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5727" w:rsidRDefault="00AB5727" w:rsidP="00AB5727">
      <w:pPr>
        <w:tabs>
          <w:tab w:val="left" w:pos="1783"/>
        </w:tabs>
        <w:spacing w:before="1" w:line="235" w:lineRule="auto"/>
        <w:ind w:left="-195" w:right="411"/>
        <w:rPr>
          <w:b/>
          <w:sz w:val="28"/>
          <w:lang w:val="en-US"/>
        </w:rPr>
      </w:pPr>
    </w:p>
    <w:p w:rsidR="00AB5727" w:rsidRDefault="00AB5727" w:rsidP="00AB5727">
      <w:pPr>
        <w:pStyle w:val="a3"/>
        <w:ind w:left="1272"/>
        <w:jc w:val="left"/>
        <w:rPr>
          <w:sz w:val="20"/>
        </w:rPr>
      </w:pPr>
      <w:r>
        <w:rPr>
          <w:noProof/>
          <w:sz w:val="20"/>
          <w:lang w:eastAsia="ru-RU"/>
        </w:rPr>
        <w:drawing>
          <wp:inline distT="0" distB="0" distL="0" distR="0" wp14:anchorId="6464C49C" wp14:editId="08D7903B">
            <wp:extent cx="3858644" cy="1627631"/>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3858644" cy="1627631"/>
                    </a:xfrm>
                    <a:prstGeom prst="rect">
                      <a:avLst/>
                    </a:prstGeom>
                  </pic:spPr>
                </pic:pic>
              </a:graphicData>
            </a:graphic>
          </wp:inline>
        </w:drawing>
      </w:r>
    </w:p>
    <w:p w:rsidR="00AB5727" w:rsidRDefault="00AB5727" w:rsidP="00AB5727">
      <w:pPr>
        <w:pStyle w:val="a3"/>
        <w:jc w:val="left"/>
      </w:pPr>
    </w:p>
    <w:p w:rsidR="00AB5727" w:rsidRDefault="00AB5727" w:rsidP="00AB5727">
      <w:pPr>
        <w:pStyle w:val="a3"/>
        <w:jc w:val="left"/>
      </w:pPr>
    </w:p>
    <w:p w:rsidR="00AB5727" w:rsidRDefault="00AB5727" w:rsidP="00AB5727">
      <w:pPr>
        <w:pStyle w:val="a3"/>
        <w:spacing w:before="258"/>
        <w:jc w:val="left"/>
      </w:pPr>
    </w:p>
    <w:p w:rsidR="00AB5727" w:rsidRDefault="00AB5727" w:rsidP="00AB5727">
      <w:pPr>
        <w:ind w:left="25"/>
        <w:jc w:val="both"/>
        <w:rPr>
          <w:b/>
          <w:sz w:val="28"/>
        </w:rPr>
      </w:pPr>
      <w:r>
        <w:rPr>
          <w:b/>
          <w:sz w:val="28"/>
        </w:rPr>
        <w:t>30</w:t>
      </w:r>
      <w:r>
        <w:rPr>
          <w:b/>
          <w:spacing w:val="-1"/>
          <w:sz w:val="28"/>
        </w:rPr>
        <w:t xml:space="preserve"> </w:t>
      </w:r>
      <w:r>
        <w:rPr>
          <w:b/>
          <w:sz w:val="28"/>
        </w:rPr>
        <w:t>декабря 2025 г. № 3389-</w:t>
      </w:r>
      <w:r>
        <w:rPr>
          <w:b/>
          <w:spacing w:val="-5"/>
          <w:sz w:val="28"/>
        </w:rPr>
        <w:t>ПП</w:t>
      </w:r>
    </w:p>
    <w:p w:rsidR="00AB5727" w:rsidRDefault="00AB5727" w:rsidP="00AB5727">
      <w:pPr>
        <w:pStyle w:val="a3"/>
        <w:spacing w:before="241"/>
        <w:jc w:val="left"/>
        <w:rPr>
          <w:b/>
        </w:rPr>
      </w:pPr>
    </w:p>
    <w:p w:rsidR="00AB5727" w:rsidRDefault="00AB5727" w:rsidP="00AB5727">
      <w:pPr>
        <w:tabs>
          <w:tab w:val="left" w:pos="3276"/>
        </w:tabs>
        <w:ind w:left="10" w:right="4744"/>
        <w:jc w:val="both"/>
        <w:rPr>
          <w:b/>
          <w:sz w:val="28"/>
        </w:rPr>
      </w:pPr>
      <w:r>
        <w:rPr>
          <w:b/>
          <w:sz w:val="28"/>
        </w:rPr>
        <w:t xml:space="preserve">О Территориальной программе </w:t>
      </w:r>
      <w:r>
        <w:rPr>
          <w:b/>
          <w:spacing w:val="-2"/>
          <w:sz w:val="28"/>
        </w:rPr>
        <w:t>государственных</w:t>
      </w:r>
      <w:r>
        <w:rPr>
          <w:b/>
          <w:sz w:val="28"/>
        </w:rPr>
        <w:tab/>
      </w:r>
      <w:r>
        <w:rPr>
          <w:b/>
          <w:spacing w:val="-2"/>
          <w:sz w:val="28"/>
        </w:rPr>
        <w:t xml:space="preserve">гарантий </w:t>
      </w:r>
      <w:r>
        <w:rPr>
          <w:b/>
          <w:sz w:val="28"/>
        </w:rPr>
        <w:t>бесплатного оказания гражданам медицинской помощи в городе Москве на 2026 год и на плановый период 2027 и 2028 годов</w:t>
      </w:r>
    </w:p>
    <w:p w:rsidR="00AB5727" w:rsidRPr="00AB5727" w:rsidRDefault="00AB5727" w:rsidP="00AB5727">
      <w:pPr>
        <w:tabs>
          <w:tab w:val="left" w:pos="1783"/>
        </w:tabs>
        <w:spacing w:before="1" w:line="235" w:lineRule="auto"/>
        <w:ind w:left="-195" w:right="411"/>
        <w:rPr>
          <w:b/>
          <w:sz w:val="28"/>
        </w:rPr>
      </w:pPr>
      <w:bookmarkStart w:id="0" w:name="_GoBack"/>
      <w:bookmarkEnd w:id="0"/>
    </w:p>
    <w:p w:rsidR="00AB5727" w:rsidRPr="00AB5727" w:rsidRDefault="00AB5727" w:rsidP="00AB5727">
      <w:pPr>
        <w:tabs>
          <w:tab w:val="left" w:pos="1783"/>
        </w:tabs>
        <w:spacing w:before="1" w:line="235" w:lineRule="auto"/>
        <w:ind w:left="-195" w:right="411"/>
        <w:rPr>
          <w:b/>
          <w:sz w:val="28"/>
        </w:rPr>
      </w:pPr>
    </w:p>
    <w:p w:rsidR="00907F9F" w:rsidRPr="00AB5727" w:rsidRDefault="00907F9F" w:rsidP="00AB5727">
      <w:pPr>
        <w:tabs>
          <w:tab w:val="left" w:pos="1783"/>
        </w:tabs>
        <w:spacing w:before="1" w:line="235" w:lineRule="auto"/>
        <w:ind w:left="-195" w:right="411"/>
        <w:rPr>
          <w:b/>
          <w:sz w:val="28"/>
        </w:rPr>
      </w:pPr>
      <w:r w:rsidRPr="00AB5727">
        <w:rPr>
          <w:b/>
          <w:sz w:val="28"/>
        </w:rPr>
        <w:t>Правила распределения объемов медицинской помощи, оказываемой</w:t>
      </w:r>
      <w:r w:rsidRPr="00AB5727">
        <w:rPr>
          <w:b/>
          <w:spacing w:val="-9"/>
          <w:sz w:val="28"/>
        </w:rPr>
        <w:t xml:space="preserve"> </w:t>
      </w:r>
      <w:r w:rsidRPr="00AB5727">
        <w:rPr>
          <w:b/>
          <w:sz w:val="28"/>
        </w:rPr>
        <w:t>медицинскими</w:t>
      </w:r>
      <w:r w:rsidRPr="00AB5727">
        <w:rPr>
          <w:b/>
          <w:spacing w:val="-8"/>
          <w:sz w:val="28"/>
        </w:rPr>
        <w:t xml:space="preserve"> </w:t>
      </w:r>
      <w:r w:rsidRPr="00AB5727">
        <w:rPr>
          <w:b/>
          <w:sz w:val="28"/>
        </w:rPr>
        <w:t>организациями,</w:t>
      </w:r>
      <w:r w:rsidRPr="00AB5727">
        <w:rPr>
          <w:b/>
          <w:spacing w:val="-8"/>
          <w:sz w:val="28"/>
        </w:rPr>
        <w:t xml:space="preserve"> </w:t>
      </w:r>
      <w:r w:rsidRPr="00AB5727">
        <w:rPr>
          <w:b/>
          <w:sz w:val="28"/>
        </w:rPr>
        <w:t>участвующими</w:t>
      </w:r>
      <w:r w:rsidRPr="00AB5727">
        <w:rPr>
          <w:b/>
          <w:spacing w:val="-9"/>
          <w:sz w:val="28"/>
        </w:rPr>
        <w:t xml:space="preserve"> </w:t>
      </w:r>
      <w:proofErr w:type="gramStart"/>
      <w:r w:rsidRPr="00AB5727">
        <w:rPr>
          <w:b/>
          <w:sz w:val="28"/>
        </w:rPr>
        <w:t>в</w:t>
      </w:r>
      <w:proofErr w:type="gramEnd"/>
    </w:p>
    <w:p w:rsidR="00907F9F" w:rsidRDefault="00907F9F" w:rsidP="00907F9F">
      <w:pPr>
        <w:ind w:left="1615"/>
        <w:rPr>
          <w:b/>
          <w:sz w:val="28"/>
        </w:rPr>
      </w:pPr>
      <w:r>
        <w:rPr>
          <w:b/>
          <w:sz w:val="28"/>
        </w:rPr>
        <w:t>реализации</w:t>
      </w:r>
      <w:r>
        <w:rPr>
          <w:b/>
          <w:spacing w:val="-6"/>
          <w:sz w:val="28"/>
        </w:rPr>
        <w:t xml:space="preserve"> </w:t>
      </w:r>
      <w:r>
        <w:rPr>
          <w:b/>
          <w:sz w:val="28"/>
        </w:rPr>
        <w:t>Территориальной</w:t>
      </w:r>
      <w:r>
        <w:rPr>
          <w:b/>
          <w:spacing w:val="-6"/>
          <w:sz w:val="28"/>
        </w:rPr>
        <w:t xml:space="preserve"> </w:t>
      </w:r>
      <w:r>
        <w:rPr>
          <w:b/>
          <w:sz w:val="28"/>
        </w:rPr>
        <w:t>программы</w:t>
      </w:r>
      <w:r>
        <w:rPr>
          <w:b/>
          <w:spacing w:val="-6"/>
          <w:sz w:val="28"/>
        </w:rPr>
        <w:t xml:space="preserve"> </w:t>
      </w:r>
      <w:r>
        <w:rPr>
          <w:b/>
          <w:spacing w:val="-5"/>
          <w:sz w:val="28"/>
        </w:rPr>
        <w:t>ОМС</w:t>
      </w:r>
    </w:p>
    <w:p w:rsidR="00907F9F" w:rsidRDefault="00907F9F" w:rsidP="00907F9F">
      <w:pPr>
        <w:pStyle w:val="a3"/>
        <w:spacing w:before="9"/>
        <w:jc w:val="left"/>
        <w:rPr>
          <w:b/>
        </w:rPr>
      </w:pPr>
    </w:p>
    <w:p w:rsidR="00907F9F" w:rsidRDefault="00907F9F" w:rsidP="00907F9F">
      <w:pPr>
        <w:pStyle w:val="a5"/>
        <w:numPr>
          <w:ilvl w:val="2"/>
          <w:numId w:val="1"/>
        </w:numPr>
        <w:tabs>
          <w:tab w:val="left" w:pos="1673"/>
        </w:tabs>
        <w:ind w:right="127" w:firstLine="708"/>
        <w:jc w:val="both"/>
        <w:rPr>
          <w:sz w:val="28"/>
        </w:rPr>
      </w:pPr>
      <w:proofErr w:type="gramStart"/>
      <w:r>
        <w:rPr>
          <w:sz w:val="28"/>
        </w:rPr>
        <w:t>Объемы медицинской помощи, оказываемой медицинскими организациями, участвующими в реализации Территориальной программы ОМС, застрахованным лицам по ОМС, определяются Комиссией по разработке территориальной программы обязательного медицинского страхования города Москвы на основании предложений Департамента здравоохранения города Москвы, формируемых исходя из потребностей жителей города Москвы в медицинской помощи, структуры коечного фонда, материально-технического, организационного и финансового обеспечения медицинских организаций, участвующих в реализации Территориальной программы ОМС.</w:t>
      </w:r>
      <w:proofErr w:type="gramEnd"/>
    </w:p>
    <w:p w:rsidR="00907F9F" w:rsidRDefault="00907F9F" w:rsidP="00907F9F">
      <w:pPr>
        <w:pStyle w:val="a5"/>
        <w:numPr>
          <w:ilvl w:val="2"/>
          <w:numId w:val="1"/>
        </w:numPr>
        <w:tabs>
          <w:tab w:val="left" w:pos="1575"/>
        </w:tabs>
        <w:ind w:right="127" w:firstLine="708"/>
        <w:jc w:val="both"/>
        <w:rPr>
          <w:sz w:val="28"/>
        </w:rPr>
      </w:pPr>
      <w:r>
        <w:rPr>
          <w:sz w:val="28"/>
        </w:rPr>
        <w:t>Распределение объема медицинской помощи в части отдельных диагностических (лабораторных) исследований - компьютерной томографии, магнитно-резонансной томографии, ультразвукового исследования сердечн</w:t>
      </w:r>
      <w:proofErr w:type="gramStart"/>
      <w:r>
        <w:rPr>
          <w:sz w:val="28"/>
        </w:rPr>
        <w:t>о-</w:t>
      </w:r>
      <w:proofErr w:type="gramEnd"/>
      <w:r>
        <w:rPr>
          <w:sz w:val="28"/>
        </w:rPr>
        <w:t xml:space="preserve"> сосудистой системы, электрокардиографии с физической нагрузкой и велоэргометрии, эндоскопических диагностических исследований, молекулярно-генетических исследований и патологоанатомических исследований </w:t>
      </w:r>
      <w:proofErr w:type="spellStart"/>
      <w:r>
        <w:rPr>
          <w:sz w:val="28"/>
        </w:rPr>
        <w:t>биопсийного</w:t>
      </w:r>
      <w:proofErr w:type="spellEnd"/>
      <w:r>
        <w:rPr>
          <w:sz w:val="28"/>
        </w:rPr>
        <w:t xml:space="preserve"> (операционного) материала (в целях диагностики онкологических заболеваний и подбора противоопухолевой лекарственной терапии), позитронной эмиссионной томографии, позитронной эмиссионной </w:t>
      </w:r>
      <w:r>
        <w:rPr>
          <w:sz w:val="28"/>
        </w:rPr>
        <w:lastRenderedPageBreak/>
        <w:t>томографии,</w:t>
      </w:r>
      <w:r>
        <w:rPr>
          <w:spacing w:val="40"/>
          <w:sz w:val="28"/>
        </w:rPr>
        <w:t xml:space="preserve"> </w:t>
      </w:r>
      <w:r>
        <w:rPr>
          <w:sz w:val="28"/>
        </w:rPr>
        <w:t>совмещенной</w:t>
      </w:r>
      <w:r>
        <w:rPr>
          <w:spacing w:val="40"/>
          <w:sz w:val="28"/>
        </w:rPr>
        <w:t xml:space="preserve"> </w:t>
      </w:r>
      <w:r>
        <w:rPr>
          <w:sz w:val="28"/>
        </w:rPr>
        <w:t>с</w:t>
      </w:r>
      <w:r>
        <w:rPr>
          <w:spacing w:val="40"/>
          <w:sz w:val="28"/>
        </w:rPr>
        <w:t xml:space="preserve"> </w:t>
      </w:r>
      <w:r>
        <w:rPr>
          <w:sz w:val="28"/>
        </w:rPr>
        <w:t>компьютерной</w:t>
      </w:r>
      <w:r>
        <w:rPr>
          <w:spacing w:val="40"/>
          <w:sz w:val="28"/>
        </w:rPr>
        <w:t xml:space="preserve"> </w:t>
      </w:r>
      <w:r>
        <w:rPr>
          <w:sz w:val="28"/>
        </w:rPr>
        <w:t>томографией,</w:t>
      </w:r>
      <w:r>
        <w:rPr>
          <w:spacing w:val="40"/>
          <w:sz w:val="28"/>
        </w:rPr>
        <w:t xml:space="preserve"> </w:t>
      </w:r>
      <w:r>
        <w:rPr>
          <w:sz w:val="28"/>
        </w:rPr>
        <w:t>и</w:t>
      </w:r>
      <w:r>
        <w:rPr>
          <w:spacing w:val="40"/>
          <w:sz w:val="28"/>
        </w:rPr>
        <w:t xml:space="preserve"> </w:t>
      </w:r>
      <w:r>
        <w:rPr>
          <w:sz w:val="28"/>
        </w:rPr>
        <w:t>однофотонной</w:t>
      </w:r>
    </w:p>
    <w:p w:rsidR="00907F9F" w:rsidRDefault="00907F9F" w:rsidP="00907F9F">
      <w:pPr>
        <w:pStyle w:val="a5"/>
        <w:rPr>
          <w:sz w:val="28"/>
        </w:rPr>
        <w:sectPr w:rsidR="00907F9F">
          <w:pgSz w:w="11900" w:h="16820"/>
          <w:pgMar w:top="1400" w:right="708" w:bottom="280" w:left="1700" w:header="703" w:footer="0" w:gutter="0"/>
          <w:cols w:space="720"/>
        </w:sectPr>
      </w:pPr>
    </w:p>
    <w:p w:rsidR="00907F9F" w:rsidRDefault="00907F9F" w:rsidP="00907F9F">
      <w:pPr>
        <w:pStyle w:val="a3"/>
        <w:spacing w:before="78"/>
        <w:ind w:left="10" w:right="127"/>
      </w:pPr>
      <w:r>
        <w:lastRenderedPageBreak/>
        <w:t xml:space="preserve">эмиссионной компьютерной томографии, однофотонной эмиссионной компьютерной томографии, совмещенной с компьютерной томографией, включая все виды </w:t>
      </w:r>
      <w:proofErr w:type="spellStart"/>
      <w:r>
        <w:t>сцинтиграфических</w:t>
      </w:r>
      <w:proofErr w:type="spellEnd"/>
      <w:r>
        <w:t xml:space="preserve"> исследований, </w:t>
      </w:r>
      <w:proofErr w:type="spellStart"/>
      <w:r>
        <w:t>неинвазивного</w:t>
      </w:r>
      <w:proofErr w:type="spellEnd"/>
      <w:r>
        <w:t xml:space="preserve"> </w:t>
      </w:r>
      <w:proofErr w:type="spellStart"/>
      <w:r>
        <w:t>пренатального</w:t>
      </w:r>
      <w:proofErr w:type="spellEnd"/>
      <w:r>
        <w:t xml:space="preserve"> тестирования (определение внеклеточной ДНК плода по</w:t>
      </w:r>
      <w:r>
        <w:rPr>
          <w:spacing w:val="40"/>
        </w:rPr>
        <w:t xml:space="preserve"> </w:t>
      </w:r>
      <w:r>
        <w:t>крови</w:t>
      </w:r>
      <w:r>
        <w:rPr>
          <w:spacing w:val="-1"/>
        </w:rPr>
        <w:t xml:space="preserve"> </w:t>
      </w:r>
      <w:r>
        <w:t>матери),</w:t>
      </w:r>
      <w:r>
        <w:rPr>
          <w:spacing w:val="-1"/>
        </w:rPr>
        <w:t xml:space="preserve"> </w:t>
      </w:r>
      <w:r>
        <w:t>определения</w:t>
      </w:r>
      <w:r>
        <w:rPr>
          <w:spacing w:val="-2"/>
        </w:rPr>
        <w:t xml:space="preserve"> </w:t>
      </w:r>
      <w:r>
        <w:t>РНК</w:t>
      </w:r>
      <w:r>
        <w:rPr>
          <w:spacing w:val="-2"/>
        </w:rPr>
        <w:t xml:space="preserve"> </w:t>
      </w:r>
      <w:r>
        <w:t>вируса</w:t>
      </w:r>
      <w:r>
        <w:rPr>
          <w:spacing w:val="-2"/>
        </w:rPr>
        <w:t xml:space="preserve"> </w:t>
      </w:r>
      <w:r>
        <w:t>гепатита</w:t>
      </w:r>
      <w:proofErr w:type="gramStart"/>
      <w:r>
        <w:rPr>
          <w:spacing w:val="-2"/>
        </w:rPr>
        <w:t xml:space="preserve"> </w:t>
      </w:r>
      <w:r>
        <w:t>С</w:t>
      </w:r>
      <w:proofErr w:type="gramEnd"/>
      <w:r>
        <w:rPr>
          <w:spacing w:val="-2"/>
        </w:rPr>
        <w:t xml:space="preserve"> </w:t>
      </w:r>
      <w:r>
        <w:t>(</w:t>
      </w:r>
      <w:proofErr w:type="spellStart"/>
      <w:r>
        <w:t>Hepatitis</w:t>
      </w:r>
      <w:proofErr w:type="spellEnd"/>
      <w:r>
        <w:rPr>
          <w:spacing w:val="-2"/>
        </w:rPr>
        <w:t xml:space="preserve"> </w:t>
      </w:r>
      <w:r>
        <w:t>C</w:t>
      </w:r>
      <w:r>
        <w:rPr>
          <w:spacing w:val="-2"/>
        </w:rPr>
        <w:t xml:space="preserve"> </w:t>
      </w:r>
      <w:proofErr w:type="spellStart"/>
      <w:r>
        <w:t>virus</w:t>
      </w:r>
      <w:proofErr w:type="spellEnd"/>
      <w:r>
        <w:t>)</w:t>
      </w:r>
      <w:r>
        <w:rPr>
          <w:spacing w:val="-1"/>
        </w:rPr>
        <w:t xml:space="preserve"> </w:t>
      </w:r>
      <w:r>
        <w:t>в</w:t>
      </w:r>
      <w:r>
        <w:rPr>
          <w:spacing w:val="-2"/>
        </w:rPr>
        <w:t xml:space="preserve"> </w:t>
      </w:r>
      <w:r>
        <w:t xml:space="preserve">крови методом </w:t>
      </w:r>
      <w:proofErr w:type="spellStart"/>
      <w:r>
        <w:t>полимреазной</w:t>
      </w:r>
      <w:proofErr w:type="spellEnd"/>
      <w:r>
        <w:t xml:space="preserve"> цепной реакции, лабораторной диагностики для пациентов с хроническим вирусом гепатита С (оценка стадии фиброза, определение генотипа вируса гепатита С) - между медицинскими организациями, </w:t>
      </w:r>
      <w:proofErr w:type="gramStart"/>
      <w:r>
        <w:t>оказывающими</w:t>
      </w:r>
      <w:proofErr w:type="gramEnd"/>
      <w:r>
        <w:t xml:space="preserve"> медицинскую помощь в амбулаторных условиях, осуществляется при наличии у медицинской организации</w:t>
      </w:r>
      <w:r>
        <w:rPr>
          <w:spacing w:val="80"/>
        </w:rPr>
        <w:t xml:space="preserve"> </w:t>
      </w:r>
      <w:r>
        <w:t>лицензии на медицинскую деятельность, предусматривающую выполнение (оказание) соответствующих работ (услуг).</w:t>
      </w:r>
    </w:p>
    <w:p w:rsidR="00907F9F" w:rsidRDefault="00907F9F" w:rsidP="00907F9F">
      <w:pPr>
        <w:pStyle w:val="a5"/>
        <w:numPr>
          <w:ilvl w:val="2"/>
          <w:numId w:val="1"/>
        </w:numPr>
        <w:tabs>
          <w:tab w:val="left" w:pos="1617"/>
        </w:tabs>
        <w:spacing w:before="6"/>
        <w:ind w:right="129" w:firstLine="708"/>
        <w:jc w:val="both"/>
        <w:rPr>
          <w:sz w:val="28"/>
        </w:rPr>
      </w:pPr>
      <w:r>
        <w:rPr>
          <w:sz w:val="28"/>
        </w:rPr>
        <w:t>Распределение объемов медицинской помощи по проведению экстракорпорального оплодотворения осуществляется для медицинских организаций, выполнивших за счет всех источников финансового обеспечения не менее 100 случаев экстракорпорального оплодотворения за предыдущий год.</w:t>
      </w:r>
    </w:p>
    <w:p w:rsidR="00907F9F" w:rsidRDefault="00907F9F" w:rsidP="00907F9F">
      <w:pPr>
        <w:pStyle w:val="a5"/>
        <w:numPr>
          <w:ilvl w:val="2"/>
          <w:numId w:val="1"/>
        </w:numPr>
        <w:tabs>
          <w:tab w:val="left" w:pos="1820"/>
        </w:tabs>
        <w:ind w:firstLine="708"/>
        <w:jc w:val="both"/>
        <w:rPr>
          <w:sz w:val="28"/>
        </w:rPr>
      </w:pPr>
      <w:proofErr w:type="gramStart"/>
      <w:r>
        <w:rPr>
          <w:sz w:val="28"/>
        </w:rPr>
        <w:t>Страховые медицинские организации, осуществляющие деятельность в сфере обязательного медицинского страхования в городе Москве, проводят экспертизу качества всех случаев проведения экстракорпорального оплодотворения, осуществленных в рамках базовой программы обязательного медицинского страхования, включая оценку его эффективности (факт наступления беременности).</w:t>
      </w:r>
      <w:proofErr w:type="gramEnd"/>
      <w:r>
        <w:rPr>
          <w:sz w:val="28"/>
        </w:rPr>
        <w:t xml:space="preserve"> Результаты экспертиз направляются страховыми медицинскими организациями в соответствующие территориальные фонды обязательного медицинского страхования. Указанные результаты рассматриваются Комиссией по разработке территориальной программы обязательного медицинского страхования города Москвы при решении вопросов о распределении медицинским организациям объемов медицинской помощи по проведению экстракорпорального оплодотворения.</w:t>
      </w:r>
    </w:p>
    <w:p w:rsidR="00907F9F" w:rsidRDefault="00907F9F" w:rsidP="00907F9F">
      <w:pPr>
        <w:pStyle w:val="a5"/>
        <w:numPr>
          <w:ilvl w:val="2"/>
          <w:numId w:val="1"/>
        </w:numPr>
        <w:tabs>
          <w:tab w:val="left" w:pos="1772"/>
        </w:tabs>
        <w:ind w:firstLine="708"/>
        <w:jc w:val="both"/>
        <w:rPr>
          <w:sz w:val="28"/>
        </w:rPr>
      </w:pPr>
      <w:proofErr w:type="gramStart"/>
      <w:r>
        <w:rPr>
          <w:sz w:val="28"/>
        </w:rPr>
        <w:t>Территориальная программа ОМС включает нормативы объемов предоставления медицинской помощи в расчете на одно застрахованное лицо по ОМС (в соответствии с приложением 2 к Территориальной программе), нормативы финансовых затрат на единицу объема предоставления медицинской помощи (в том числе по перечню видов высокотехнологичной медицинской помощи) и нормативы финансового обеспечения Территориальной программы ОМС в расчете на одно застрахованное лицо по ОМС (в соответствии</w:t>
      </w:r>
      <w:proofErr w:type="gramEnd"/>
      <w:r>
        <w:rPr>
          <w:sz w:val="28"/>
        </w:rPr>
        <w:t xml:space="preserve"> с приложением 2 к Территориальной программе), порядок и условия предоставления медицинской помощи (в соответствии с разделом 2 Территориальной программы), критерии доступности и качества медицинской помощи (в соответствии с разделом 9 Территориальной программы).</w:t>
      </w:r>
    </w:p>
    <w:p w:rsidR="00907F9F" w:rsidRDefault="00907F9F" w:rsidP="00907F9F">
      <w:pPr>
        <w:pStyle w:val="a5"/>
        <w:numPr>
          <w:ilvl w:val="2"/>
          <w:numId w:val="1"/>
        </w:numPr>
        <w:tabs>
          <w:tab w:val="left" w:pos="1712"/>
        </w:tabs>
        <w:spacing w:before="1"/>
        <w:ind w:firstLine="708"/>
        <w:jc w:val="both"/>
        <w:rPr>
          <w:sz w:val="28"/>
        </w:rPr>
      </w:pPr>
      <w:r>
        <w:rPr>
          <w:sz w:val="28"/>
        </w:rPr>
        <w:t>Федеральные медицинские организации в соответствии с Территориальной</w:t>
      </w:r>
      <w:r>
        <w:rPr>
          <w:spacing w:val="80"/>
          <w:sz w:val="28"/>
        </w:rPr>
        <w:t xml:space="preserve">  </w:t>
      </w:r>
      <w:r>
        <w:rPr>
          <w:sz w:val="28"/>
        </w:rPr>
        <w:t>программой</w:t>
      </w:r>
      <w:r>
        <w:rPr>
          <w:spacing w:val="80"/>
          <w:sz w:val="28"/>
        </w:rPr>
        <w:t xml:space="preserve">  </w:t>
      </w:r>
      <w:r>
        <w:rPr>
          <w:sz w:val="28"/>
        </w:rPr>
        <w:t>ОМС</w:t>
      </w:r>
      <w:r>
        <w:rPr>
          <w:spacing w:val="80"/>
          <w:sz w:val="28"/>
        </w:rPr>
        <w:t xml:space="preserve">  </w:t>
      </w:r>
      <w:r>
        <w:rPr>
          <w:sz w:val="28"/>
        </w:rPr>
        <w:t>оказывают</w:t>
      </w:r>
      <w:r>
        <w:rPr>
          <w:spacing w:val="80"/>
          <w:sz w:val="28"/>
        </w:rPr>
        <w:t xml:space="preserve">  </w:t>
      </w:r>
      <w:proofErr w:type="gramStart"/>
      <w:r>
        <w:rPr>
          <w:sz w:val="28"/>
        </w:rPr>
        <w:t>первичную</w:t>
      </w:r>
      <w:proofErr w:type="gramEnd"/>
      <w:r>
        <w:rPr>
          <w:spacing w:val="80"/>
          <w:sz w:val="28"/>
        </w:rPr>
        <w:t xml:space="preserve">  </w:t>
      </w:r>
      <w:r>
        <w:rPr>
          <w:sz w:val="28"/>
        </w:rPr>
        <w:t>медико-</w:t>
      </w:r>
    </w:p>
    <w:p w:rsidR="00907F9F" w:rsidRDefault="00907F9F" w:rsidP="00907F9F">
      <w:pPr>
        <w:pStyle w:val="a5"/>
        <w:rPr>
          <w:sz w:val="28"/>
        </w:rPr>
        <w:sectPr w:rsidR="00907F9F">
          <w:pgSz w:w="11900" w:h="16840"/>
          <w:pgMar w:top="1400" w:right="708" w:bottom="280" w:left="1700" w:header="703" w:footer="0" w:gutter="0"/>
          <w:cols w:space="720"/>
        </w:sectPr>
      </w:pPr>
    </w:p>
    <w:p w:rsidR="00907F9F" w:rsidRDefault="00907F9F" w:rsidP="00907F9F">
      <w:pPr>
        <w:pStyle w:val="a3"/>
        <w:spacing w:before="78"/>
        <w:ind w:left="10" w:right="128"/>
      </w:pPr>
      <w:proofErr w:type="gramStart"/>
      <w:r>
        <w:lastRenderedPageBreak/>
        <w:t>санитарную помощь, специализированную, в том числе высокотехнологичную, медицинскую помощь, скорую, в том числе скорую специализированную, медицинскую помощь застрахованным лицам по ОМС при возникновении потребности у города Москвы в медицинской помощи, оказываемой федеральными медицинскими организациями, и при условии распределения таким медицинским организациям объемов медицинской помощи решением Комиссии по разработке территориальной программы обязательного медицинского страхования города Москвы в соответствии с частью</w:t>
      </w:r>
      <w:r>
        <w:rPr>
          <w:spacing w:val="47"/>
        </w:rPr>
        <w:t xml:space="preserve"> </w:t>
      </w:r>
      <w:r>
        <w:t>10</w:t>
      </w:r>
      <w:proofErr w:type="gramEnd"/>
      <w:r>
        <w:rPr>
          <w:spacing w:val="48"/>
        </w:rPr>
        <w:t xml:space="preserve"> </w:t>
      </w:r>
      <w:r>
        <w:t>статьи</w:t>
      </w:r>
      <w:r>
        <w:rPr>
          <w:spacing w:val="47"/>
        </w:rPr>
        <w:t xml:space="preserve"> </w:t>
      </w:r>
      <w:r>
        <w:t>36</w:t>
      </w:r>
      <w:r>
        <w:rPr>
          <w:spacing w:val="49"/>
        </w:rPr>
        <w:t xml:space="preserve"> </w:t>
      </w:r>
      <w:r>
        <w:t>Федерального</w:t>
      </w:r>
      <w:r>
        <w:rPr>
          <w:spacing w:val="48"/>
        </w:rPr>
        <w:t xml:space="preserve"> </w:t>
      </w:r>
      <w:r>
        <w:t>закона</w:t>
      </w:r>
      <w:r>
        <w:rPr>
          <w:spacing w:val="47"/>
        </w:rPr>
        <w:t xml:space="preserve"> </w:t>
      </w:r>
      <w:r>
        <w:t>от</w:t>
      </w:r>
      <w:r>
        <w:rPr>
          <w:spacing w:val="48"/>
        </w:rPr>
        <w:t xml:space="preserve"> </w:t>
      </w:r>
      <w:r>
        <w:t>29</w:t>
      </w:r>
      <w:r>
        <w:rPr>
          <w:spacing w:val="49"/>
        </w:rPr>
        <w:t xml:space="preserve"> </w:t>
      </w:r>
      <w:r>
        <w:t>ноября</w:t>
      </w:r>
      <w:r>
        <w:rPr>
          <w:spacing w:val="48"/>
        </w:rPr>
        <w:t xml:space="preserve"> </w:t>
      </w:r>
      <w:r>
        <w:t>2010</w:t>
      </w:r>
      <w:r>
        <w:rPr>
          <w:spacing w:val="48"/>
        </w:rPr>
        <w:t xml:space="preserve"> </w:t>
      </w:r>
      <w:r>
        <w:t>г.</w:t>
      </w:r>
      <w:r>
        <w:rPr>
          <w:spacing w:val="47"/>
        </w:rPr>
        <w:t xml:space="preserve"> </w:t>
      </w:r>
      <w:r>
        <w:t>№</w:t>
      </w:r>
      <w:r>
        <w:rPr>
          <w:spacing w:val="49"/>
        </w:rPr>
        <w:t xml:space="preserve"> </w:t>
      </w:r>
      <w:r>
        <w:t>326-</w:t>
      </w:r>
      <w:r>
        <w:rPr>
          <w:spacing w:val="-5"/>
        </w:rPr>
        <w:t>ФЗ</w:t>
      </w:r>
    </w:p>
    <w:p w:rsidR="00907F9F" w:rsidRDefault="00907F9F" w:rsidP="00907F9F">
      <w:pPr>
        <w:pStyle w:val="a3"/>
        <w:ind w:left="10" w:right="128"/>
      </w:pPr>
      <w:r>
        <w:t>«Об обязательном медицинском страховании в Российской Федерации». Направление граждан в федеральные медицинские организации осуществляется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907F9F" w:rsidRDefault="00907F9F" w:rsidP="00907F9F">
      <w:pPr>
        <w:pStyle w:val="a5"/>
        <w:numPr>
          <w:ilvl w:val="2"/>
          <w:numId w:val="1"/>
        </w:numPr>
        <w:tabs>
          <w:tab w:val="left" w:pos="1449"/>
        </w:tabs>
        <w:ind w:firstLine="540"/>
        <w:jc w:val="both"/>
        <w:rPr>
          <w:sz w:val="28"/>
        </w:rPr>
      </w:pPr>
      <w:r>
        <w:rPr>
          <w:sz w:val="28"/>
        </w:rPr>
        <w:t>В целях оказания специализированной медицинской помощи в рамках Территориальной программы ОМС застрахованным лицам по ОМС Комиссия по разработке территориальной программы обязательного медицинского страхования города Москвы устанавливает планируемые объемы специализированной, в том числе высокотехнологичной, медицинской помощи в разрезе профилей медицинской помощи.</w:t>
      </w:r>
    </w:p>
    <w:p w:rsidR="00907F9F" w:rsidRDefault="00907F9F" w:rsidP="00907F9F">
      <w:pPr>
        <w:pStyle w:val="a3"/>
        <w:spacing w:before="11"/>
        <w:jc w:val="left"/>
      </w:pPr>
    </w:p>
    <w:p w:rsidR="00CB5E0D" w:rsidRDefault="00CB5E0D">
      <w:pPr>
        <w:rPr>
          <w:lang w:val="en-US"/>
        </w:rPr>
      </w:pPr>
    </w:p>
    <w:p w:rsidR="00AB5727" w:rsidRDefault="00AB5727" w:rsidP="00AB5727">
      <w:pPr>
        <w:pStyle w:val="a5"/>
        <w:numPr>
          <w:ilvl w:val="0"/>
          <w:numId w:val="2"/>
        </w:numPr>
        <w:tabs>
          <w:tab w:val="left" w:pos="2408"/>
        </w:tabs>
        <w:spacing w:before="321"/>
        <w:ind w:left="2408" w:right="0"/>
        <w:jc w:val="left"/>
        <w:rPr>
          <w:b/>
          <w:sz w:val="28"/>
        </w:rPr>
      </w:pPr>
      <w:r>
        <w:rPr>
          <w:b/>
          <w:sz w:val="28"/>
        </w:rPr>
        <w:t>Нормативы</w:t>
      </w:r>
      <w:r>
        <w:rPr>
          <w:b/>
          <w:spacing w:val="-9"/>
          <w:sz w:val="28"/>
        </w:rPr>
        <w:t xml:space="preserve"> </w:t>
      </w:r>
      <w:r>
        <w:rPr>
          <w:b/>
          <w:sz w:val="28"/>
        </w:rPr>
        <w:t>объема</w:t>
      </w:r>
      <w:r>
        <w:rPr>
          <w:b/>
          <w:spacing w:val="-5"/>
          <w:sz w:val="28"/>
        </w:rPr>
        <w:t xml:space="preserve"> </w:t>
      </w:r>
      <w:r>
        <w:rPr>
          <w:b/>
          <w:sz w:val="28"/>
        </w:rPr>
        <w:t>медицинской</w:t>
      </w:r>
      <w:r>
        <w:rPr>
          <w:b/>
          <w:spacing w:val="-5"/>
          <w:sz w:val="28"/>
        </w:rPr>
        <w:t xml:space="preserve"> </w:t>
      </w:r>
      <w:r>
        <w:rPr>
          <w:b/>
          <w:spacing w:val="-2"/>
          <w:sz w:val="28"/>
        </w:rPr>
        <w:t>помощи</w:t>
      </w:r>
    </w:p>
    <w:p w:rsidR="00AB5727" w:rsidRDefault="00AB5727" w:rsidP="00AB5727">
      <w:pPr>
        <w:pStyle w:val="a3"/>
        <w:spacing w:before="1"/>
        <w:jc w:val="left"/>
        <w:rPr>
          <w:b/>
        </w:rPr>
      </w:pPr>
    </w:p>
    <w:p w:rsidR="00AB5727" w:rsidRDefault="00AB5727" w:rsidP="00AB5727">
      <w:pPr>
        <w:pStyle w:val="a5"/>
        <w:numPr>
          <w:ilvl w:val="1"/>
          <w:numId w:val="2"/>
        </w:numPr>
        <w:tabs>
          <w:tab w:val="left" w:pos="1477"/>
        </w:tabs>
        <w:ind w:right="130" w:firstLine="708"/>
        <w:jc w:val="both"/>
        <w:rPr>
          <w:sz w:val="28"/>
        </w:rPr>
      </w:pPr>
      <w:r>
        <w:rPr>
          <w:sz w:val="28"/>
        </w:rPr>
        <w:t>При формировании Территориальной программы учтена численность</w:t>
      </w:r>
      <w:r>
        <w:rPr>
          <w:spacing w:val="72"/>
          <w:w w:val="150"/>
          <w:sz w:val="28"/>
        </w:rPr>
        <w:t xml:space="preserve"> </w:t>
      </w:r>
      <w:r>
        <w:rPr>
          <w:sz w:val="28"/>
        </w:rPr>
        <w:t>жителей</w:t>
      </w:r>
      <w:r>
        <w:rPr>
          <w:spacing w:val="72"/>
          <w:w w:val="150"/>
          <w:sz w:val="28"/>
        </w:rPr>
        <w:t xml:space="preserve"> </w:t>
      </w:r>
      <w:r>
        <w:rPr>
          <w:sz w:val="28"/>
        </w:rPr>
        <w:t>города</w:t>
      </w:r>
      <w:r>
        <w:rPr>
          <w:spacing w:val="72"/>
          <w:w w:val="150"/>
          <w:sz w:val="28"/>
        </w:rPr>
        <w:t xml:space="preserve"> </w:t>
      </w:r>
      <w:r>
        <w:rPr>
          <w:sz w:val="28"/>
        </w:rPr>
        <w:t>Москвы</w:t>
      </w:r>
      <w:r>
        <w:rPr>
          <w:spacing w:val="73"/>
          <w:w w:val="150"/>
          <w:sz w:val="28"/>
        </w:rPr>
        <w:t xml:space="preserve"> </w:t>
      </w:r>
      <w:r>
        <w:rPr>
          <w:sz w:val="28"/>
        </w:rPr>
        <w:t>13</w:t>
      </w:r>
      <w:r>
        <w:rPr>
          <w:spacing w:val="-2"/>
          <w:sz w:val="28"/>
        </w:rPr>
        <w:t xml:space="preserve"> </w:t>
      </w:r>
      <w:r>
        <w:rPr>
          <w:sz w:val="28"/>
        </w:rPr>
        <w:t>314</w:t>
      </w:r>
      <w:r>
        <w:rPr>
          <w:spacing w:val="73"/>
          <w:w w:val="150"/>
          <w:sz w:val="28"/>
        </w:rPr>
        <w:t xml:space="preserve"> </w:t>
      </w:r>
      <w:r>
        <w:rPr>
          <w:sz w:val="28"/>
        </w:rPr>
        <w:t>211</w:t>
      </w:r>
      <w:r>
        <w:rPr>
          <w:spacing w:val="73"/>
          <w:w w:val="150"/>
          <w:sz w:val="28"/>
        </w:rPr>
        <w:t xml:space="preserve"> </w:t>
      </w:r>
      <w:r>
        <w:rPr>
          <w:sz w:val="28"/>
        </w:rPr>
        <w:t>человек,</w:t>
      </w:r>
      <w:r>
        <w:rPr>
          <w:spacing w:val="72"/>
          <w:w w:val="150"/>
          <w:sz w:val="28"/>
        </w:rPr>
        <w:t xml:space="preserve"> </w:t>
      </w:r>
      <w:r>
        <w:rPr>
          <w:sz w:val="28"/>
        </w:rPr>
        <w:t>в</w:t>
      </w:r>
      <w:r>
        <w:rPr>
          <w:spacing w:val="72"/>
          <w:w w:val="150"/>
          <w:sz w:val="28"/>
        </w:rPr>
        <w:t xml:space="preserve"> </w:t>
      </w:r>
      <w:r>
        <w:rPr>
          <w:sz w:val="28"/>
        </w:rPr>
        <w:t>том</w:t>
      </w:r>
      <w:r>
        <w:rPr>
          <w:spacing w:val="72"/>
          <w:w w:val="150"/>
          <w:sz w:val="28"/>
        </w:rPr>
        <w:t xml:space="preserve"> </w:t>
      </w:r>
      <w:r>
        <w:rPr>
          <w:sz w:val="28"/>
        </w:rPr>
        <w:t>числе</w:t>
      </w:r>
    </w:p>
    <w:p w:rsidR="00AB5727" w:rsidRDefault="00AB5727" w:rsidP="00AB5727">
      <w:pPr>
        <w:pStyle w:val="a5"/>
        <w:rPr>
          <w:sz w:val="28"/>
        </w:rPr>
        <w:sectPr w:rsidR="00AB5727">
          <w:pgSz w:w="11900" w:h="16820"/>
          <w:pgMar w:top="1400" w:right="708" w:bottom="280" w:left="1700" w:header="703" w:footer="0" w:gutter="0"/>
          <w:cols w:space="720"/>
        </w:sectPr>
      </w:pPr>
    </w:p>
    <w:p w:rsidR="00AB5727" w:rsidRDefault="00AB5727" w:rsidP="00AB5727">
      <w:pPr>
        <w:pStyle w:val="a3"/>
        <w:spacing w:before="78"/>
        <w:ind w:left="10"/>
        <w:jc w:val="left"/>
      </w:pPr>
      <w:r>
        <w:lastRenderedPageBreak/>
        <w:t>застрахованных</w:t>
      </w:r>
      <w:r>
        <w:rPr>
          <w:spacing w:val="50"/>
          <w:w w:val="150"/>
        </w:rPr>
        <w:t xml:space="preserve"> </w:t>
      </w:r>
      <w:r>
        <w:t>лиц</w:t>
      </w:r>
      <w:r>
        <w:rPr>
          <w:spacing w:val="50"/>
          <w:w w:val="150"/>
        </w:rPr>
        <w:t xml:space="preserve"> </w:t>
      </w:r>
      <w:r>
        <w:t>по</w:t>
      </w:r>
      <w:r>
        <w:rPr>
          <w:spacing w:val="51"/>
          <w:w w:val="150"/>
        </w:rPr>
        <w:t xml:space="preserve"> </w:t>
      </w:r>
      <w:r>
        <w:t>ОМС</w:t>
      </w:r>
      <w:r>
        <w:rPr>
          <w:spacing w:val="50"/>
          <w:w w:val="150"/>
        </w:rPr>
        <w:t xml:space="preserve"> </w:t>
      </w:r>
      <w:r>
        <w:t>в</w:t>
      </w:r>
      <w:r>
        <w:rPr>
          <w:spacing w:val="49"/>
          <w:w w:val="150"/>
        </w:rPr>
        <w:t xml:space="preserve"> </w:t>
      </w:r>
      <w:r>
        <w:t>городе</w:t>
      </w:r>
      <w:r>
        <w:rPr>
          <w:spacing w:val="50"/>
          <w:w w:val="150"/>
        </w:rPr>
        <w:t xml:space="preserve"> </w:t>
      </w:r>
      <w:r>
        <w:t>Москве</w:t>
      </w:r>
      <w:r>
        <w:rPr>
          <w:spacing w:val="50"/>
          <w:w w:val="150"/>
        </w:rPr>
        <w:t xml:space="preserve"> </w:t>
      </w:r>
      <w:r>
        <w:t>в</w:t>
      </w:r>
      <w:r>
        <w:rPr>
          <w:spacing w:val="50"/>
          <w:w w:val="150"/>
        </w:rPr>
        <w:t xml:space="preserve"> </w:t>
      </w:r>
      <w:r>
        <w:t>количестве</w:t>
      </w:r>
      <w:r>
        <w:rPr>
          <w:spacing w:val="50"/>
          <w:w w:val="150"/>
        </w:rPr>
        <w:t xml:space="preserve"> </w:t>
      </w:r>
      <w:r>
        <w:t>12</w:t>
      </w:r>
      <w:r>
        <w:rPr>
          <w:spacing w:val="-1"/>
        </w:rPr>
        <w:t xml:space="preserve"> </w:t>
      </w:r>
      <w:r>
        <w:t>973</w:t>
      </w:r>
      <w:r>
        <w:rPr>
          <w:spacing w:val="51"/>
          <w:w w:val="150"/>
        </w:rPr>
        <w:t xml:space="preserve"> </w:t>
      </w:r>
      <w:r>
        <w:rPr>
          <w:spacing w:val="-5"/>
        </w:rPr>
        <w:t>303</w:t>
      </w:r>
    </w:p>
    <w:p w:rsidR="00AB5727" w:rsidRDefault="00AB5727" w:rsidP="00AB5727">
      <w:pPr>
        <w:pStyle w:val="a3"/>
        <w:ind w:left="10"/>
        <w:jc w:val="left"/>
      </w:pPr>
      <w:r>
        <w:rPr>
          <w:spacing w:val="-2"/>
        </w:rPr>
        <w:t>человека.</w:t>
      </w:r>
    </w:p>
    <w:p w:rsidR="00AB5727" w:rsidRDefault="00AB5727" w:rsidP="00AB5727">
      <w:pPr>
        <w:pStyle w:val="a5"/>
        <w:numPr>
          <w:ilvl w:val="1"/>
          <w:numId w:val="2"/>
        </w:numPr>
        <w:tabs>
          <w:tab w:val="left" w:pos="1239"/>
        </w:tabs>
        <w:spacing w:before="1"/>
        <w:ind w:right="126" w:firstLine="708"/>
        <w:jc w:val="both"/>
        <w:rPr>
          <w:sz w:val="28"/>
        </w:rPr>
      </w:pPr>
      <w:proofErr w:type="gramStart"/>
      <w:r>
        <w:rPr>
          <w:sz w:val="28"/>
        </w:rPr>
        <w:t>Нормативы объема медицинской помощи по ее видам в целом по Территориальной программе определяются на одного жителя города Москвы в год за счет средств бюджета города Москвы, на одно застрахованное лицо по ОМС в год за счет средств обязательного медицинского страхования в рамках базовой программы обязательного медицинского страхования, на одно застрахованное лицо по ОМС в год за счет средств межбюджетного трансферта</w:t>
      </w:r>
      <w:proofErr w:type="gramEnd"/>
      <w:r>
        <w:rPr>
          <w:sz w:val="28"/>
        </w:rPr>
        <w:t xml:space="preserve"> из бюджета города Москвы на финансовое обеспечение дополнительных видов и условий оказания медицинской помощи, не установленных базовой программой обязательного медицинского страхования,</w:t>
      </w:r>
      <w:r>
        <w:rPr>
          <w:spacing w:val="-5"/>
          <w:sz w:val="28"/>
        </w:rPr>
        <w:t xml:space="preserve"> </w:t>
      </w:r>
      <w:r>
        <w:rPr>
          <w:sz w:val="28"/>
        </w:rPr>
        <w:t>в</w:t>
      </w:r>
      <w:r>
        <w:rPr>
          <w:spacing w:val="-4"/>
          <w:sz w:val="28"/>
        </w:rPr>
        <w:t xml:space="preserve"> </w:t>
      </w:r>
      <w:r>
        <w:rPr>
          <w:sz w:val="28"/>
        </w:rPr>
        <w:t>дополнение</w:t>
      </w:r>
      <w:r>
        <w:rPr>
          <w:spacing w:val="-6"/>
          <w:sz w:val="28"/>
        </w:rPr>
        <w:t xml:space="preserve"> </w:t>
      </w:r>
      <w:r>
        <w:rPr>
          <w:sz w:val="28"/>
        </w:rPr>
        <w:t>к</w:t>
      </w:r>
      <w:r>
        <w:rPr>
          <w:spacing w:val="-5"/>
          <w:sz w:val="28"/>
        </w:rPr>
        <w:t xml:space="preserve"> </w:t>
      </w:r>
      <w:r>
        <w:rPr>
          <w:sz w:val="28"/>
        </w:rPr>
        <w:t>базовой</w:t>
      </w:r>
      <w:r>
        <w:rPr>
          <w:spacing w:val="-4"/>
          <w:sz w:val="28"/>
        </w:rPr>
        <w:t xml:space="preserve"> </w:t>
      </w:r>
      <w:r>
        <w:rPr>
          <w:sz w:val="28"/>
        </w:rPr>
        <w:t>программе</w:t>
      </w:r>
      <w:r>
        <w:rPr>
          <w:spacing w:val="-5"/>
          <w:sz w:val="28"/>
        </w:rPr>
        <w:t xml:space="preserve"> </w:t>
      </w:r>
      <w:r>
        <w:rPr>
          <w:sz w:val="28"/>
        </w:rPr>
        <w:t>обязательного</w:t>
      </w:r>
      <w:r>
        <w:rPr>
          <w:spacing w:val="-4"/>
          <w:sz w:val="28"/>
        </w:rPr>
        <w:t xml:space="preserve"> </w:t>
      </w:r>
      <w:r>
        <w:rPr>
          <w:sz w:val="28"/>
        </w:rPr>
        <w:t>медицинского страхования, и утверждены приложением 2 к Территориальной программе.</w:t>
      </w:r>
    </w:p>
    <w:p w:rsidR="00AB5727" w:rsidRDefault="00AB5727" w:rsidP="00AB5727">
      <w:pPr>
        <w:pStyle w:val="a5"/>
        <w:numPr>
          <w:ilvl w:val="1"/>
          <w:numId w:val="2"/>
        </w:numPr>
        <w:tabs>
          <w:tab w:val="left" w:pos="1303"/>
        </w:tabs>
        <w:ind w:right="127" w:firstLine="708"/>
        <w:jc w:val="both"/>
        <w:rPr>
          <w:sz w:val="28"/>
        </w:rPr>
      </w:pPr>
      <w:r>
        <w:rPr>
          <w:sz w:val="28"/>
        </w:rPr>
        <w:t xml:space="preserve">При формировании Территориальной программы ОМС учтены объемы специализированной, в том числе высокотехнологичной, медицинской помощи в стационарных условиях и в условиях дневных стационаров, оказываемой федеральными медицинскими организациями в рамках базовой программы обязательного медицинского страхования за счет средств бюджета Федерального фонда обязательного медицинского </w:t>
      </w:r>
      <w:r>
        <w:rPr>
          <w:spacing w:val="-2"/>
          <w:sz w:val="28"/>
        </w:rPr>
        <w:t>страхования.</w:t>
      </w:r>
    </w:p>
    <w:p w:rsidR="00AB5727" w:rsidRDefault="00AB5727" w:rsidP="00AB5727">
      <w:pPr>
        <w:pStyle w:val="a3"/>
        <w:ind w:left="10" w:right="127" w:firstLine="708"/>
      </w:pPr>
      <w:proofErr w:type="gramStart"/>
      <w:r>
        <w:t>При этом в нормативы объемов медицинской помощи для специализированной, в том числе высокотехнологичной, медицинской помощи в стационарных условиях и в условиях дневных стационаров на</w:t>
      </w:r>
      <w:r>
        <w:rPr>
          <w:spacing w:val="80"/>
        </w:rPr>
        <w:t xml:space="preserve"> </w:t>
      </w:r>
      <w:r>
        <w:t>одно застрахованное лицо по ОМС в рамках базовой программы обязательного медицинского страхования, утвержденных приложением 2 к Территориальной программе, не включаются средние нормативы объемов медицинской помощи для специализированной, в том числе высокотехнологичной, медицинской помощи в стационарных условиях</w:t>
      </w:r>
      <w:proofErr w:type="gramEnd"/>
      <w:r>
        <w:t xml:space="preserve"> и в условиях дневных стационаров, утвержденные программой государственных гарантий бесплатного оказания гражданам медицинской помощи на соответствующий год и на плановый период для федеральных медицинских </w:t>
      </w:r>
      <w:r>
        <w:rPr>
          <w:spacing w:val="-2"/>
        </w:rPr>
        <w:t>организаций.</w:t>
      </w:r>
    </w:p>
    <w:p w:rsidR="00AB5727" w:rsidRDefault="00AB5727" w:rsidP="00AB5727">
      <w:pPr>
        <w:pStyle w:val="a5"/>
        <w:numPr>
          <w:ilvl w:val="1"/>
          <w:numId w:val="2"/>
        </w:numPr>
        <w:tabs>
          <w:tab w:val="left" w:pos="1498"/>
        </w:tabs>
        <w:spacing w:before="1"/>
        <w:ind w:right="127" w:firstLine="708"/>
        <w:jc w:val="both"/>
        <w:rPr>
          <w:sz w:val="28"/>
        </w:rPr>
      </w:pPr>
      <w:proofErr w:type="gramStart"/>
      <w:r>
        <w:rPr>
          <w:sz w:val="28"/>
        </w:rPr>
        <w:t>Объем медицинской помощи, оказываемой лицам, не застрахованным по обязательному медицинскому страхованию, при внезапных острых заболеваниях и состояниях, обострении хронических заболеваний, несчастных случаях, травмах, отравлениях и других</w:t>
      </w:r>
      <w:r>
        <w:rPr>
          <w:spacing w:val="40"/>
          <w:sz w:val="28"/>
        </w:rPr>
        <w:t xml:space="preserve"> </w:t>
      </w:r>
      <w:r>
        <w:rPr>
          <w:sz w:val="28"/>
        </w:rPr>
        <w:t>состояниях, требующих срочного медицинского вмешательства, включенных в базовую программу обязательного медицинского страхования, включается</w:t>
      </w:r>
      <w:r>
        <w:rPr>
          <w:spacing w:val="40"/>
          <w:sz w:val="28"/>
        </w:rPr>
        <w:t xml:space="preserve"> </w:t>
      </w:r>
      <w:r>
        <w:rPr>
          <w:sz w:val="28"/>
        </w:rPr>
        <w:t>в нормативы объема медицинской помощи и обеспечивается за счет бюджетных ассигнований бюджета города Москвы.</w:t>
      </w:r>
      <w:proofErr w:type="gramEnd"/>
    </w:p>
    <w:p w:rsidR="00AB5727" w:rsidRDefault="00AB5727" w:rsidP="00AB5727">
      <w:pPr>
        <w:pStyle w:val="a5"/>
        <w:numPr>
          <w:ilvl w:val="1"/>
          <w:numId w:val="2"/>
        </w:numPr>
        <w:tabs>
          <w:tab w:val="left" w:pos="1239"/>
        </w:tabs>
        <w:spacing w:before="4"/>
        <w:ind w:right="127" w:firstLine="708"/>
        <w:jc w:val="both"/>
        <w:rPr>
          <w:sz w:val="28"/>
        </w:rPr>
      </w:pPr>
      <w:r>
        <w:rPr>
          <w:sz w:val="28"/>
        </w:rPr>
        <w:t>При формировании нормативов объемов медицинской помощи на одно застрахованное лицо по ОМС, за исключением специализированной, в том числе высокотехнологичной, медицинской помощи, оказываемой федеральными</w:t>
      </w:r>
      <w:r>
        <w:rPr>
          <w:spacing w:val="59"/>
          <w:sz w:val="28"/>
        </w:rPr>
        <w:t xml:space="preserve">  </w:t>
      </w:r>
      <w:r>
        <w:rPr>
          <w:sz w:val="28"/>
        </w:rPr>
        <w:t>медицинскими</w:t>
      </w:r>
      <w:r>
        <w:rPr>
          <w:spacing w:val="57"/>
          <w:sz w:val="28"/>
        </w:rPr>
        <w:t xml:space="preserve">  </w:t>
      </w:r>
      <w:r>
        <w:rPr>
          <w:sz w:val="28"/>
        </w:rPr>
        <w:t>организациями,</w:t>
      </w:r>
      <w:r>
        <w:rPr>
          <w:spacing w:val="57"/>
          <w:sz w:val="28"/>
        </w:rPr>
        <w:t xml:space="preserve">  </w:t>
      </w:r>
      <w:r>
        <w:rPr>
          <w:sz w:val="28"/>
        </w:rPr>
        <w:t>учитываются</w:t>
      </w:r>
      <w:r>
        <w:rPr>
          <w:spacing w:val="58"/>
          <w:sz w:val="28"/>
        </w:rPr>
        <w:t xml:space="preserve">  </w:t>
      </w:r>
      <w:r>
        <w:rPr>
          <w:spacing w:val="-2"/>
          <w:sz w:val="28"/>
        </w:rPr>
        <w:t>нормативы</w:t>
      </w:r>
    </w:p>
    <w:p w:rsidR="00AB5727" w:rsidRDefault="00AB5727" w:rsidP="00AB5727">
      <w:pPr>
        <w:pStyle w:val="a5"/>
        <w:rPr>
          <w:sz w:val="28"/>
        </w:rPr>
        <w:sectPr w:rsidR="00AB5727">
          <w:pgSz w:w="11900" w:h="16840"/>
          <w:pgMar w:top="1400" w:right="708" w:bottom="280" w:left="1700" w:header="703" w:footer="0" w:gutter="0"/>
          <w:cols w:space="720"/>
        </w:sectPr>
      </w:pPr>
    </w:p>
    <w:p w:rsidR="00AB5727" w:rsidRDefault="00AB5727" w:rsidP="00AB5727">
      <w:pPr>
        <w:pStyle w:val="a3"/>
        <w:spacing w:before="83"/>
        <w:ind w:left="10" w:right="128"/>
      </w:pPr>
      <w:r>
        <w:lastRenderedPageBreak/>
        <w:t>объемов медицинской помощи при оказании застрахованным лицам по ОМС в городе Москве медицинской помощи на территории других субъектов Российской Федерации.</w:t>
      </w:r>
    </w:p>
    <w:p w:rsidR="00AB5727" w:rsidRDefault="00AB5727" w:rsidP="00AB5727">
      <w:pPr>
        <w:pStyle w:val="a5"/>
        <w:numPr>
          <w:ilvl w:val="1"/>
          <w:numId w:val="2"/>
        </w:numPr>
        <w:tabs>
          <w:tab w:val="left" w:pos="1442"/>
        </w:tabs>
        <w:ind w:firstLine="708"/>
        <w:jc w:val="both"/>
        <w:rPr>
          <w:sz w:val="28"/>
        </w:rPr>
      </w:pPr>
      <w:r>
        <w:rPr>
          <w:sz w:val="28"/>
        </w:rPr>
        <w:t>Планирование нормативов объемов медицинской помощи (включая профилактические мероприятия, диагностику, диспансерное наблюдение и медицинскую реабилитацию) и их финансового обеспечения осуществляется с учетом применения телемедицинских технологий медицинскими организациями, оказывающими первичную медик</w:t>
      </w:r>
      <w:proofErr w:type="gramStart"/>
      <w:r>
        <w:rPr>
          <w:sz w:val="28"/>
        </w:rPr>
        <w:t>о-</w:t>
      </w:r>
      <w:proofErr w:type="gramEnd"/>
      <w:r>
        <w:rPr>
          <w:sz w:val="28"/>
        </w:rPr>
        <w:t xml:space="preserve"> санитарную помощь, к которым граждане прикрепляются по</w:t>
      </w:r>
      <w:r>
        <w:rPr>
          <w:spacing w:val="40"/>
          <w:sz w:val="28"/>
        </w:rPr>
        <w:t xml:space="preserve"> </w:t>
      </w:r>
      <w:r>
        <w:rPr>
          <w:sz w:val="28"/>
        </w:rPr>
        <w:t>территориально-участковому принципу, а также с учетом расходов, связанных с использованием систем поддержки принятия врачебных решений (решений об обеспечении медицинскими изделиями с применением искусственного интеллекта, зарегистрированными в установленном порядке) (при проведении маммографии, рентгенографии или флюорографии грудной клетки, компьютерной томографии органов грудной клетки и компьютерной томографии головного мозга).</w:t>
      </w:r>
    </w:p>
    <w:p w:rsidR="00AB5727" w:rsidRDefault="00AB5727" w:rsidP="00AB5727">
      <w:pPr>
        <w:pStyle w:val="a5"/>
        <w:numPr>
          <w:ilvl w:val="1"/>
          <w:numId w:val="2"/>
        </w:numPr>
        <w:tabs>
          <w:tab w:val="left" w:pos="1292"/>
        </w:tabs>
        <w:ind w:right="127" w:firstLine="708"/>
        <w:jc w:val="both"/>
        <w:rPr>
          <w:sz w:val="28"/>
        </w:rPr>
      </w:pPr>
      <w:proofErr w:type="gramStart"/>
      <w:r>
        <w:rPr>
          <w:sz w:val="28"/>
        </w:rPr>
        <w:t xml:space="preserve">Планирование нормативов объемов медицинской помощи и их финансового обеспечения для оказания медицинской помощи пациентам с новой </w:t>
      </w:r>
      <w:proofErr w:type="spellStart"/>
      <w:r>
        <w:rPr>
          <w:sz w:val="28"/>
        </w:rPr>
        <w:t>коронавирусной</w:t>
      </w:r>
      <w:proofErr w:type="spellEnd"/>
      <w:r>
        <w:rPr>
          <w:sz w:val="28"/>
        </w:rPr>
        <w:t xml:space="preserve"> инфекцией (COVID-19) в городе Москве осуществляется в рамках установленных Территориальной программой нормативов объемов медицинской помощи по соответствующим ее видам по профилю медицинской помощи «инфекционные болезни», в соответствии с порядком оказания медицинской помощи, а также региональных особенностей города Москвы, уровня и структуры заболеваемости.</w:t>
      </w:r>
      <w:proofErr w:type="gramEnd"/>
    </w:p>
    <w:p w:rsidR="00AB5727" w:rsidRDefault="00AB5727" w:rsidP="00AB5727">
      <w:pPr>
        <w:pStyle w:val="a5"/>
        <w:numPr>
          <w:ilvl w:val="1"/>
          <w:numId w:val="2"/>
        </w:numPr>
        <w:tabs>
          <w:tab w:val="left" w:pos="1467"/>
        </w:tabs>
        <w:ind w:right="130" w:firstLine="708"/>
        <w:jc w:val="both"/>
        <w:rPr>
          <w:sz w:val="28"/>
        </w:rPr>
      </w:pPr>
      <w:proofErr w:type="gramStart"/>
      <w:r>
        <w:rPr>
          <w:sz w:val="28"/>
        </w:rPr>
        <w:t xml:space="preserve">Нормативы объемов медицинской помощи учтены при определении установленных разделом 8 Территориальной программы размеров </w:t>
      </w:r>
      <w:proofErr w:type="spellStart"/>
      <w:r>
        <w:rPr>
          <w:sz w:val="28"/>
        </w:rPr>
        <w:t>подушевых</w:t>
      </w:r>
      <w:proofErr w:type="spellEnd"/>
      <w:r>
        <w:rPr>
          <w:sz w:val="28"/>
        </w:rPr>
        <w:t xml:space="preserve"> нормативов финансового обеспечения получения медицинской помощи, предусмотренной Территориальной программой.</w:t>
      </w:r>
      <w:proofErr w:type="gramEnd"/>
    </w:p>
    <w:p w:rsidR="00AB5727" w:rsidRDefault="00AB5727" w:rsidP="00AB5727">
      <w:pPr>
        <w:pStyle w:val="a5"/>
        <w:numPr>
          <w:ilvl w:val="0"/>
          <w:numId w:val="2"/>
        </w:numPr>
        <w:tabs>
          <w:tab w:val="left" w:pos="679"/>
          <w:tab w:val="left" w:pos="1494"/>
        </w:tabs>
        <w:spacing w:before="315" w:line="244" w:lineRule="auto"/>
        <w:ind w:left="1494" w:right="518" w:hanging="1095"/>
        <w:jc w:val="left"/>
        <w:rPr>
          <w:b/>
          <w:sz w:val="28"/>
        </w:rPr>
      </w:pPr>
      <w:r>
        <w:rPr>
          <w:b/>
          <w:sz w:val="28"/>
        </w:rPr>
        <w:t>Нормативы</w:t>
      </w:r>
      <w:r>
        <w:rPr>
          <w:b/>
          <w:spacing w:val="-7"/>
          <w:sz w:val="28"/>
        </w:rPr>
        <w:t xml:space="preserve"> </w:t>
      </w:r>
      <w:r>
        <w:rPr>
          <w:b/>
          <w:sz w:val="28"/>
        </w:rPr>
        <w:t>финансовых</w:t>
      </w:r>
      <w:r>
        <w:rPr>
          <w:b/>
          <w:spacing w:val="-6"/>
          <w:sz w:val="28"/>
        </w:rPr>
        <w:t xml:space="preserve"> </w:t>
      </w:r>
      <w:r>
        <w:rPr>
          <w:b/>
          <w:sz w:val="28"/>
        </w:rPr>
        <w:t>затрат</w:t>
      </w:r>
      <w:r>
        <w:rPr>
          <w:b/>
          <w:spacing w:val="-7"/>
          <w:sz w:val="28"/>
        </w:rPr>
        <w:t xml:space="preserve"> </w:t>
      </w:r>
      <w:r>
        <w:rPr>
          <w:b/>
          <w:sz w:val="28"/>
        </w:rPr>
        <w:t>на</w:t>
      </w:r>
      <w:r>
        <w:rPr>
          <w:b/>
          <w:spacing w:val="-6"/>
          <w:sz w:val="28"/>
        </w:rPr>
        <w:t xml:space="preserve"> </w:t>
      </w:r>
      <w:r>
        <w:rPr>
          <w:b/>
          <w:sz w:val="28"/>
        </w:rPr>
        <w:t>единицу</w:t>
      </w:r>
      <w:r>
        <w:rPr>
          <w:b/>
          <w:spacing w:val="-6"/>
          <w:sz w:val="28"/>
        </w:rPr>
        <w:t xml:space="preserve"> </w:t>
      </w:r>
      <w:r>
        <w:rPr>
          <w:b/>
          <w:sz w:val="28"/>
        </w:rPr>
        <w:t>объема</w:t>
      </w:r>
      <w:r>
        <w:rPr>
          <w:b/>
          <w:spacing w:val="-6"/>
          <w:sz w:val="28"/>
        </w:rPr>
        <w:t xml:space="preserve"> </w:t>
      </w:r>
      <w:r>
        <w:rPr>
          <w:b/>
          <w:sz w:val="28"/>
        </w:rPr>
        <w:t xml:space="preserve">медицинской помощи, </w:t>
      </w:r>
      <w:proofErr w:type="spellStart"/>
      <w:r>
        <w:rPr>
          <w:b/>
          <w:sz w:val="28"/>
        </w:rPr>
        <w:t>подушевые</w:t>
      </w:r>
      <w:proofErr w:type="spellEnd"/>
      <w:r>
        <w:rPr>
          <w:b/>
          <w:sz w:val="28"/>
        </w:rPr>
        <w:t xml:space="preserve"> нормативы финансирования</w:t>
      </w:r>
    </w:p>
    <w:p w:rsidR="00AB5727" w:rsidRDefault="00AB5727" w:rsidP="00AB5727">
      <w:pPr>
        <w:pStyle w:val="a5"/>
        <w:numPr>
          <w:ilvl w:val="1"/>
          <w:numId w:val="2"/>
        </w:numPr>
        <w:tabs>
          <w:tab w:val="left" w:pos="1266"/>
        </w:tabs>
        <w:spacing w:before="318"/>
        <w:ind w:right="130" w:firstLine="708"/>
        <w:jc w:val="both"/>
        <w:rPr>
          <w:sz w:val="28"/>
        </w:rPr>
      </w:pPr>
      <w:r>
        <w:rPr>
          <w:sz w:val="28"/>
        </w:rPr>
        <w:t>Нормативы финансовых затрат на единицу объема медицинской помощи на 2026 год и на плановый период 2027 - 2028 годов установлены в приложении 2 к Территориальной программе.</w:t>
      </w:r>
    </w:p>
    <w:p w:rsidR="00AB5727" w:rsidRDefault="00AB5727" w:rsidP="00AB5727">
      <w:pPr>
        <w:pStyle w:val="a5"/>
        <w:numPr>
          <w:ilvl w:val="1"/>
          <w:numId w:val="2"/>
        </w:numPr>
        <w:tabs>
          <w:tab w:val="left" w:pos="1474"/>
        </w:tabs>
        <w:ind w:right="126" w:firstLine="708"/>
        <w:jc w:val="both"/>
        <w:rPr>
          <w:sz w:val="28"/>
        </w:rPr>
      </w:pPr>
      <w:proofErr w:type="gramStart"/>
      <w:r>
        <w:rPr>
          <w:sz w:val="28"/>
        </w:rPr>
        <w:t>В нормативы финансовых затрат на единицу объема специализированной, в том числе высокотехнологичной, медицинской помощи в стационарных условиях и в условиях дневных стационаров в рамках базовой программы обязательного медицинского страхования не включаются средние нормативы финансовых затрат на единицу объема медицинской помощи, утвержденные программой государственных гарантий бесплатного оказания гражданам медицинской помощи на соответствующий год и на плановый период для федеральных медицинских организаций.</w:t>
      </w:r>
      <w:proofErr w:type="gramEnd"/>
    </w:p>
    <w:p w:rsidR="00AB5727" w:rsidRDefault="00AB5727" w:rsidP="00AB5727">
      <w:pPr>
        <w:pStyle w:val="a5"/>
        <w:numPr>
          <w:ilvl w:val="1"/>
          <w:numId w:val="2"/>
        </w:numPr>
        <w:tabs>
          <w:tab w:val="left" w:pos="1374"/>
        </w:tabs>
        <w:ind w:left="1374" w:right="0" w:hanging="656"/>
        <w:jc w:val="both"/>
        <w:rPr>
          <w:sz w:val="28"/>
        </w:rPr>
      </w:pPr>
      <w:proofErr w:type="spellStart"/>
      <w:r>
        <w:rPr>
          <w:sz w:val="28"/>
        </w:rPr>
        <w:t>Подушевые</w:t>
      </w:r>
      <w:proofErr w:type="spellEnd"/>
      <w:r>
        <w:rPr>
          <w:spacing w:val="44"/>
          <w:sz w:val="28"/>
        </w:rPr>
        <w:t xml:space="preserve">  </w:t>
      </w:r>
      <w:r>
        <w:rPr>
          <w:sz w:val="28"/>
        </w:rPr>
        <w:t>нормативы</w:t>
      </w:r>
      <w:r>
        <w:rPr>
          <w:spacing w:val="45"/>
          <w:sz w:val="28"/>
        </w:rPr>
        <w:t xml:space="preserve">  </w:t>
      </w:r>
      <w:r>
        <w:rPr>
          <w:sz w:val="28"/>
        </w:rPr>
        <w:t>финансового</w:t>
      </w:r>
      <w:r>
        <w:rPr>
          <w:spacing w:val="45"/>
          <w:sz w:val="28"/>
        </w:rPr>
        <w:t xml:space="preserve">  </w:t>
      </w:r>
      <w:r>
        <w:rPr>
          <w:sz w:val="28"/>
        </w:rPr>
        <w:t>обеспечения</w:t>
      </w:r>
      <w:r>
        <w:rPr>
          <w:spacing w:val="45"/>
          <w:sz w:val="28"/>
        </w:rPr>
        <w:t xml:space="preserve">  </w:t>
      </w:r>
      <w:r>
        <w:rPr>
          <w:spacing w:val="-2"/>
          <w:sz w:val="28"/>
        </w:rPr>
        <w:t>получения</w:t>
      </w:r>
    </w:p>
    <w:p w:rsidR="00AB5727" w:rsidRDefault="00AB5727" w:rsidP="00AB5727">
      <w:pPr>
        <w:pStyle w:val="a5"/>
        <w:rPr>
          <w:sz w:val="28"/>
        </w:rPr>
        <w:sectPr w:rsidR="00AB5727">
          <w:pgSz w:w="11900" w:h="16840"/>
          <w:pgMar w:top="1400" w:right="708" w:bottom="280" w:left="1700" w:header="703" w:footer="0" w:gutter="0"/>
          <w:cols w:space="720"/>
        </w:sectPr>
      </w:pPr>
    </w:p>
    <w:p w:rsidR="00AB5727" w:rsidRDefault="00AB5727" w:rsidP="00AB5727">
      <w:pPr>
        <w:pStyle w:val="a3"/>
        <w:spacing w:before="78"/>
        <w:ind w:left="10" w:right="127"/>
      </w:pPr>
      <w:proofErr w:type="gramStart"/>
      <w:r>
        <w:lastRenderedPageBreak/>
        <w:t>медицинской помощи, предусмотренной Территориальной программой, определяются исходя из показателей, отражающих расходы по предоставлению бесплатной медицинской помощи в соответствии с нормативами объемов медицинской помощи и нормативами финансовых затрат на единицу объема медицинской помощи, утвержденными приложением 2 к Территориальной программе и настоящим разделом, в расчете на одного жителя города Москвы в год за счет средств бюджета города Москвы, на одно застрахованное лицо</w:t>
      </w:r>
      <w:proofErr w:type="gramEnd"/>
      <w:r>
        <w:t xml:space="preserve"> по ОМС в год - за счет средств обязательного медицинского страхования. При этом </w:t>
      </w:r>
      <w:proofErr w:type="spellStart"/>
      <w:r>
        <w:t>подушевые</w:t>
      </w:r>
      <w:proofErr w:type="spellEnd"/>
      <w:r>
        <w:t xml:space="preserve"> нормативы финансового обеспечения получения медицинской помощи, предусмотренной Территориальной программой, которые обеспечиваются за счет средств обязательного медицинского страхования, являются нормативами финансового обеспечения Территориальной программы ОМС.</w:t>
      </w:r>
    </w:p>
    <w:p w:rsidR="00AB5727" w:rsidRDefault="00AB5727" w:rsidP="00AB5727">
      <w:pPr>
        <w:pStyle w:val="a5"/>
        <w:numPr>
          <w:ilvl w:val="1"/>
          <w:numId w:val="2"/>
        </w:numPr>
        <w:tabs>
          <w:tab w:val="left" w:pos="1614"/>
        </w:tabs>
        <w:ind w:right="130" w:firstLine="708"/>
        <w:jc w:val="both"/>
        <w:rPr>
          <w:sz w:val="28"/>
        </w:rPr>
      </w:pPr>
      <w:proofErr w:type="spellStart"/>
      <w:proofErr w:type="gramStart"/>
      <w:r>
        <w:rPr>
          <w:sz w:val="28"/>
        </w:rPr>
        <w:t>Подушевой</w:t>
      </w:r>
      <w:proofErr w:type="spellEnd"/>
      <w:r>
        <w:rPr>
          <w:sz w:val="28"/>
        </w:rPr>
        <w:t xml:space="preserve"> норматив финансового обеспечения на прикрепившихся лиц при оплате медицинской помощи, оказанной в амбулаторных условиях (за исключением медицинской помощи по профилю</w:t>
      </w:r>
      <w:proofErr w:type="gramEnd"/>
    </w:p>
    <w:p w:rsidR="00AB5727" w:rsidRDefault="00AB5727" w:rsidP="00AB5727">
      <w:pPr>
        <w:pStyle w:val="a3"/>
        <w:ind w:left="10" w:right="130"/>
      </w:pPr>
      <w:r>
        <w:t xml:space="preserve">«медицинская реабилитация», оказанной гражданам на дому) </w:t>
      </w:r>
      <w:proofErr w:type="gramStart"/>
      <w:r>
        <w:t>включает</w:t>
      </w:r>
      <w:proofErr w:type="gramEnd"/>
      <w:r>
        <w:t xml:space="preserve"> в том числе расходы на оказание медицинской помощи с применением телемедицинских технологий, в том числе в </w:t>
      </w:r>
      <w:proofErr w:type="spellStart"/>
      <w:r>
        <w:t>референс</w:t>
      </w:r>
      <w:proofErr w:type="spellEnd"/>
      <w:r>
        <w:t xml:space="preserve">-центрах, за исключением расходов на оплату телемедицинских консультаций, проведенных медицинскими организациями, не имеющими прикрепленного </w:t>
      </w:r>
      <w:r>
        <w:rPr>
          <w:spacing w:val="-2"/>
        </w:rPr>
        <w:t>населения.</w:t>
      </w:r>
    </w:p>
    <w:p w:rsidR="00AB5727" w:rsidRDefault="00AB5727" w:rsidP="00AB5727">
      <w:pPr>
        <w:pStyle w:val="a3"/>
        <w:ind w:left="10" w:right="126" w:firstLine="708"/>
      </w:pPr>
      <w:proofErr w:type="spellStart"/>
      <w:proofErr w:type="gramStart"/>
      <w:r>
        <w:t>Подушевой</w:t>
      </w:r>
      <w:proofErr w:type="spellEnd"/>
      <w:r>
        <w:t xml:space="preserve"> норматив финансового обеспечения на прикрепившихся лиц к медицинской организации, оказывающей медицинскую помощь в амбулаторных условиях, включает оплату профилактических медицинских осмотров, в том числе в рамках диспансеризации (за исключением углубленной диспансеризации и диспансеризации граждан репродуктивного возраста по оценке репродуктивного здоровья), диспансерного наблюдения, за исключением диспансерного наблюдения при онкологических заболеваниях и сахарном диабете.</w:t>
      </w:r>
      <w:proofErr w:type="gramEnd"/>
    </w:p>
    <w:p w:rsidR="00AB5727" w:rsidRDefault="00AB5727" w:rsidP="00AB5727">
      <w:pPr>
        <w:pStyle w:val="a3"/>
        <w:spacing w:before="1"/>
        <w:ind w:left="10" w:right="130" w:firstLine="708"/>
      </w:pPr>
      <w:proofErr w:type="spellStart"/>
      <w:r>
        <w:t>Подушевой</w:t>
      </w:r>
      <w:proofErr w:type="spellEnd"/>
      <w:r>
        <w:t xml:space="preserve"> норматив финансового обеспечения на прикрепившихся лиц к медицинской организации в части получения медицинской помощи в амбулаторных условиях лицами, достигшими возраста 65 лет и старше, осуществляется с применением коэффициента дифференциации в размере 1,6, за исключением </w:t>
      </w:r>
      <w:proofErr w:type="spellStart"/>
      <w:r>
        <w:t>подушевого</w:t>
      </w:r>
      <w:proofErr w:type="spellEnd"/>
      <w:r>
        <w:t xml:space="preserve"> норматива финансирования на прикрепившихся лиц по профилю «акушерство и гинекология».</w:t>
      </w:r>
    </w:p>
    <w:p w:rsidR="00AB5727" w:rsidRDefault="00AB5727" w:rsidP="00AB5727">
      <w:pPr>
        <w:pStyle w:val="a5"/>
        <w:numPr>
          <w:ilvl w:val="1"/>
          <w:numId w:val="2"/>
        </w:numPr>
        <w:tabs>
          <w:tab w:val="left" w:pos="1374"/>
        </w:tabs>
        <w:spacing w:before="3"/>
        <w:ind w:right="127" w:firstLine="708"/>
        <w:jc w:val="both"/>
        <w:rPr>
          <w:sz w:val="28"/>
        </w:rPr>
      </w:pPr>
      <w:proofErr w:type="spellStart"/>
      <w:r>
        <w:rPr>
          <w:sz w:val="28"/>
        </w:rPr>
        <w:t>Подушевые</w:t>
      </w:r>
      <w:proofErr w:type="spellEnd"/>
      <w:r>
        <w:rPr>
          <w:sz w:val="28"/>
        </w:rPr>
        <w:t xml:space="preserve"> нормативы финансового обеспечения получения медицинской помощи, предусмотренной Территориальной программой в части</w:t>
      </w:r>
      <w:r>
        <w:rPr>
          <w:spacing w:val="-2"/>
          <w:sz w:val="28"/>
        </w:rPr>
        <w:t xml:space="preserve"> </w:t>
      </w:r>
      <w:r>
        <w:rPr>
          <w:sz w:val="28"/>
        </w:rPr>
        <w:t>обеспечения</w:t>
      </w:r>
      <w:r>
        <w:rPr>
          <w:spacing w:val="-2"/>
          <w:sz w:val="28"/>
        </w:rPr>
        <w:t xml:space="preserve"> </w:t>
      </w:r>
      <w:r>
        <w:rPr>
          <w:sz w:val="28"/>
        </w:rPr>
        <w:t>за</w:t>
      </w:r>
      <w:r>
        <w:rPr>
          <w:spacing w:val="-2"/>
          <w:sz w:val="28"/>
        </w:rPr>
        <w:t xml:space="preserve"> </w:t>
      </w:r>
      <w:r>
        <w:rPr>
          <w:sz w:val="28"/>
        </w:rPr>
        <w:t>счет</w:t>
      </w:r>
      <w:r>
        <w:rPr>
          <w:spacing w:val="-2"/>
          <w:sz w:val="28"/>
        </w:rPr>
        <w:t xml:space="preserve"> </w:t>
      </w:r>
      <w:r>
        <w:rPr>
          <w:sz w:val="28"/>
        </w:rPr>
        <w:t>средств</w:t>
      </w:r>
      <w:r>
        <w:rPr>
          <w:spacing w:val="-2"/>
          <w:sz w:val="28"/>
        </w:rPr>
        <w:t xml:space="preserve"> </w:t>
      </w:r>
      <w:r>
        <w:rPr>
          <w:sz w:val="28"/>
        </w:rPr>
        <w:t>бюджета</w:t>
      </w:r>
      <w:r>
        <w:rPr>
          <w:spacing w:val="-2"/>
          <w:sz w:val="28"/>
        </w:rPr>
        <w:t xml:space="preserve"> </w:t>
      </w:r>
      <w:r>
        <w:rPr>
          <w:sz w:val="28"/>
        </w:rPr>
        <w:t>города</w:t>
      </w:r>
      <w:r>
        <w:rPr>
          <w:spacing w:val="-2"/>
          <w:sz w:val="28"/>
        </w:rPr>
        <w:t xml:space="preserve"> </w:t>
      </w:r>
      <w:r>
        <w:rPr>
          <w:sz w:val="28"/>
        </w:rPr>
        <w:t>Москвы,</w:t>
      </w:r>
      <w:r>
        <w:rPr>
          <w:spacing w:val="-2"/>
          <w:sz w:val="28"/>
        </w:rPr>
        <w:t xml:space="preserve"> </w:t>
      </w:r>
      <w:r>
        <w:rPr>
          <w:sz w:val="28"/>
        </w:rPr>
        <w:t>устанавливаются с учетом региональных особенностей и обеспечивают выполнение в полном объеме расходных обязательств города Москвы, в том числе в части заработной платы медицинских работников.</w:t>
      </w:r>
    </w:p>
    <w:p w:rsidR="00AB5727" w:rsidRDefault="00AB5727" w:rsidP="00AB5727">
      <w:pPr>
        <w:pStyle w:val="a5"/>
        <w:numPr>
          <w:ilvl w:val="1"/>
          <w:numId w:val="2"/>
        </w:numPr>
        <w:tabs>
          <w:tab w:val="left" w:pos="1374"/>
        </w:tabs>
        <w:spacing w:before="3"/>
        <w:ind w:firstLine="708"/>
        <w:jc w:val="both"/>
        <w:rPr>
          <w:sz w:val="28"/>
        </w:rPr>
      </w:pPr>
      <w:proofErr w:type="spellStart"/>
      <w:proofErr w:type="gramStart"/>
      <w:r>
        <w:rPr>
          <w:sz w:val="28"/>
        </w:rPr>
        <w:t>Подушевые</w:t>
      </w:r>
      <w:proofErr w:type="spellEnd"/>
      <w:r>
        <w:rPr>
          <w:sz w:val="28"/>
        </w:rPr>
        <w:t xml:space="preserve"> нормативы финансового обеспечения получения медицинской</w:t>
      </w:r>
      <w:r>
        <w:rPr>
          <w:spacing w:val="36"/>
          <w:sz w:val="28"/>
        </w:rPr>
        <w:t xml:space="preserve"> </w:t>
      </w:r>
      <w:r>
        <w:rPr>
          <w:sz w:val="28"/>
        </w:rPr>
        <w:t>помощи,</w:t>
      </w:r>
      <w:r>
        <w:rPr>
          <w:spacing w:val="36"/>
          <w:sz w:val="28"/>
        </w:rPr>
        <w:t xml:space="preserve"> </w:t>
      </w:r>
      <w:r>
        <w:rPr>
          <w:sz w:val="28"/>
        </w:rPr>
        <w:t>предусмотренной</w:t>
      </w:r>
      <w:r>
        <w:rPr>
          <w:spacing w:val="36"/>
          <w:sz w:val="28"/>
        </w:rPr>
        <w:t xml:space="preserve"> </w:t>
      </w:r>
      <w:r>
        <w:rPr>
          <w:sz w:val="28"/>
        </w:rPr>
        <w:t>Территориальной</w:t>
      </w:r>
      <w:r>
        <w:rPr>
          <w:spacing w:val="36"/>
          <w:sz w:val="28"/>
        </w:rPr>
        <w:t xml:space="preserve"> </w:t>
      </w:r>
      <w:r>
        <w:rPr>
          <w:sz w:val="28"/>
        </w:rPr>
        <w:t>программой</w:t>
      </w:r>
      <w:r>
        <w:rPr>
          <w:spacing w:val="36"/>
          <w:sz w:val="28"/>
        </w:rPr>
        <w:t xml:space="preserve"> </w:t>
      </w:r>
      <w:r>
        <w:rPr>
          <w:sz w:val="28"/>
        </w:rPr>
        <w:t>(без</w:t>
      </w:r>
      <w:proofErr w:type="gramEnd"/>
    </w:p>
    <w:p w:rsidR="00AB5727" w:rsidRDefault="00AB5727" w:rsidP="00AB5727">
      <w:pPr>
        <w:pStyle w:val="a5"/>
        <w:rPr>
          <w:sz w:val="28"/>
        </w:rPr>
        <w:sectPr w:rsidR="00AB5727">
          <w:pgSz w:w="11900" w:h="16820"/>
          <w:pgMar w:top="1400" w:right="708" w:bottom="280" w:left="1700" w:header="703" w:footer="0" w:gutter="0"/>
          <w:cols w:space="720"/>
        </w:sectPr>
      </w:pPr>
    </w:p>
    <w:p w:rsidR="00AB5727" w:rsidRDefault="00AB5727" w:rsidP="00AB5727">
      <w:pPr>
        <w:pStyle w:val="a3"/>
        <w:spacing w:before="78"/>
        <w:ind w:left="10" w:right="126"/>
      </w:pPr>
      <w:proofErr w:type="gramStart"/>
      <w:r>
        <w:lastRenderedPageBreak/>
        <w:t>учета расходов федерального бюджета), в рублях в расчете на одного гражданина в год (на одно застрахованное лицо по ОМС в год) с учетом средств на приобретение основных средств (оборудование, производственный и хозяйственный инвентарь), предназначенных для медицинских организаций государственной системы здравоохранения города Москвы, предусмотренных законом города Москвы о бюджете города Москвы на соответствующий финансовый год и плановый период, составляют в 2026</w:t>
      </w:r>
      <w:proofErr w:type="gramEnd"/>
      <w:r>
        <w:t xml:space="preserve"> </w:t>
      </w:r>
      <w:proofErr w:type="gramStart"/>
      <w:r>
        <w:t>году – 56</w:t>
      </w:r>
      <w:r>
        <w:rPr>
          <w:spacing w:val="-2"/>
        </w:rPr>
        <w:t xml:space="preserve"> </w:t>
      </w:r>
      <w:r>
        <w:t>456,90 рублей, в 2027 году – 59</w:t>
      </w:r>
      <w:r>
        <w:rPr>
          <w:spacing w:val="-2"/>
        </w:rPr>
        <w:t xml:space="preserve"> </w:t>
      </w:r>
      <w:r>
        <w:t>412,33 рублей, в 2028 году – 62</w:t>
      </w:r>
      <w:r>
        <w:rPr>
          <w:spacing w:val="-1"/>
        </w:rPr>
        <w:t xml:space="preserve"> </w:t>
      </w:r>
      <w:r>
        <w:t>333,96 рубля, из них за счет средств обязательного медицинского страхования на финансовое обеспечение Территориальной программы ОМС в 2026 году – 38</w:t>
      </w:r>
      <w:r>
        <w:rPr>
          <w:spacing w:val="-2"/>
        </w:rPr>
        <w:t xml:space="preserve"> </w:t>
      </w:r>
      <w:r>
        <w:t>363,61 рубля (в том числе для оказания медицинской помощи по профилю «медицинская реабилитация» - 326,59 рублей), в 2027 году – 41</w:t>
      </w:r>
      <w:r>
        <w:rPr>
          <w:spacing w:val="-1"/>
        </w:rPr>
        <w:t xml:space="preserve"> </w:t>
      </w:r>
      <w:r>
        <w:t>293,53 рубля (в том числе для оказания</w:t>
      </w:r>
      <w:proofErr w:type="gramEnd"/>
      <w:r>
        <w:t xml:space="preserve"> медицинской помощи по профилю «медицинская реабилитация» - 352,84 рубля), в 2028 году – 44</w:t>
      </w:r>
      <w:r>
        <w:rPr>
          <w:spacing w:val="-3"/>
        </w:rPr>
        <w:t xml:space="preserve"> </w:t>
      </w:r>
      <w:r>
        <w:t>193,88 рубля (в том числе для оказания медицинской помощи</w:t>
      </w:r>
      <w:r>
        <w:rPr>
          <w:spacing w:val="80"/>
          <w:w w:val="150"/>
        </w:rPr>
        <w:t xml:space="preserve">   </w:t>
      </w:r>
      <w:r>
        <w:t>по</w:t>
      </w:r>
      <w:r>
        <w:rPr>
          <w:spacing w:val="80"/>
          <w:w w:val="150"/>
        </w:rPr>
        <w:t xml:space="preserve">   </w:t>
      </w:r>
      <w:r>
        <w:t>профилю</w:t>
      </w:r>
      <w:r>
        <w:rPr>
          <w:spacing w:val="80"/>
          <w:w w:val="150"/>
        </w:rPr>
        <w:t xml:space="preserve">   </w:t>
      </w:r>
      <w:r>
        <w:t>«медицинская</w:t>
      </w:r>
      <w:r>
        <w:rPr>
          <w:spacing w:val="80"/>
          <w:w w:val="150"/>
        </w:rPr>
        <w:t xml:space="preserve">   </w:t>
      </w:r>
      <w:r>
        <w:t>реабилитация»</w:t>
      </w:r>
      <w:r>
        <w:rPr>
          <w:spacing w:val="80"/>
          <w:w w:val="150"/>
        </w:rPr>
        <w:t xml:space="preserve">   </w:t>
      </w:r>
      <w:r>
        <w:t>– 378,84</w:t>
      </w:r>
      <w:r>
        <w:rPr>
          <w:spacing w:val="80"/>
        </w:rPr>
        <w:t xml:space="preserve"> </w:t>
      </w:r>
      <w:r>
        <w:t>рублей),</w:t>
      </w:r>
      <w:r>
        <w:rPr>
          <w:spacing w:val="80"/>
        </w:rPr>
        <w:t xml:space="preserve"> </w:t>
      </w:r>
      <w:r>
        <w:t>за</w:t>
      </w:r>
      <w:r>
        <w:rPr>
          <w:spacing w:val="80"/>
        </w:rPr>
        <w:t xml:space="preserve"> </w:t>
      </w:r>
      <w:r>
        <w:t>счет</w:t>
      </w:r>
      <w:r>
        <w:rPr>
          <w:spacing w:val="80"/>
        </w:rPr>
        <w:t xml:space="preserve"> </w:t>
      </w:r>
      <w:r>
        <w:t>средств</w:t>
      </w:r>
      <w:r>
        <w:rPr>
          <w:spacing w:val="80"/>
        </w:rPr>
        <w:t xml:space="preserve"> </w:t>
      </w:r>
      <w:r>
        <w:t>бюджета</w:t>
      </w:r>
      <w:r>
        <w:rPr>
          <w:spacing w:val="80"/>
        </w:rPr>
        <w:t xml:space="preserve"> </w:t>
      </w:r>
      <w:r>
        <w:t>города</w:t>
      </w:r>
      <w:r>
        <w:rPr>
          <w:spacing w:val="80"/>
        </w:rPr>
        <w:t xml:space="preserve"> </w:t>
      </w:r>
      <w:r>
        <w:t>Москвы</w:t>
      </w:r>
      <w:r>
        <w:rPr>
          <w:spacing w:val="80"/>
        </w:rPr>
        <w:t xml:space="preserve"> </w:t>
      </w:r>
      <w:r>
        <w:t>в</w:t>
      </w:r>
      <w:r>
        <w:rPr>
          <w:spacing w:val="80"/>
        </w:rPr>
        <w:t xml:space="preserve"> </w:t>
      </w:r>
      <w:r>
        <w:t>2026</w:t>
      </w:r>
      <w:r>
        <w:rPr>
          <w:spacing w:val="80"/>
        </w:rPr>
        <w:t xml:space="preserve"> </w:t>
      </w:r>
      <w:r>
        <w:t>году</w:t>
      </w:r>
      <w:r>
        <w:rPr>
          <w:spacing w:val="80"/>
        </w:rPr>
        <w:t xml:space="preserve"> </w:t>
      </w:r>
      <w:r>
        <w:t>– 18</w:t>
      </w:r>
      <w:r>
        <w:rPr>
          <w:spacing w:val="-1"/>
        </w:rPr>
        <w:t xml:space="preserve"> </w:t>
      </w:r>
      <w:r>
        <w:t>093,29</w:t>
      </w:r>
      <w:r>
        <w:rPr>
          <w:spacing w:val="52"/>
        </w:rPr>
        <w:t xml:space="preserve">  </w:t>
      </w:r>
      <w:r>
        <w:t>рубля,</w:t>
      </w:r>
      <w:r>
        <w:rPr>
          <w:spacing w:val="53"/>
        </w:rPr>
        <w:t xml:space="preserve">  </w:t>
      </w:r>
      <w:r>
        <w:t>в</w:t>
      </w:r>
      <w:r>
        <w:rPr>
          <w:spacing w:val="52"/>
        </w:rPr>
        <w:t xml:space="preserve">  </w:t>
      </w:r>
      <w:r>
        <w:t>2027</w:t>
      </w:r>
      <w:r>
        <w:rPr>
          <w:spacing w:val="52"/>
        </w:rPr>
        <w:t xml:space="preserve">  </w:t>
      </w:r>
      <w:r>
        <w:t>году</w:t>
      </w:r>
      <w:r>
        <w:rPr>
          <w:spacing w:val="53"/>
        </w:rPr>
        <w:t xml:space="preserve">  </w:t>
      </w:r>
      <w:r>
        <w:t>–</w:t>
      </w:r>
      <w:r>
        <w:rPr>
          <w:spacing w:val="52"/>
        </w:rPr>
        <w:t xml:space="preserve">  </w:t>
      </w:r>
      <w:r>
        <w:t>18 118,80</w:t>
      </w:r>
      <w:r>
        <w:rPr>
          <w:spacing w:val="52"/>
        </w:rPr>
        <w:t xml:space="preserve">  </w:t>
      </w:r>
      <w:r>
        <w:t>рублей,</w:t>
      </w:r>
      <w:r>
        <w:rPr>
          <w:spacing w:val="53"/>
        </w:rPr>
        <w:t xml:space="preserve">  </w:t>
      </w:r>
      <w:r>
        <w:t>в</w:t>
      </w:r>
      <w:r>
        <w:rPr>
          <w:spacing w:val="52"/>
        </w:rPr>
        <w:t xml:space="preserve">  </w:t>
      </w:r>
      <w:r>
        <w:t>2028</w:t>
      </w:r>
      <w:r>
        <w:rPr>
          <w:spacing w:val="52"/>
        </w:rPr>
        <w:t xml:space="preserve">  </w:t>
      </w:r>
      <w:r>
        <w:t>году</w:t>
      </w:r>
      <w:r>
        <w:rPr>
          <w:spacing w:val="53"/>
        </w:rPr>
        <w:t xml:space="preserve">  </w:t>
      </w:r>
      <w:r>
        <w:rPr>
          <w:spacing w:val="-10"/>
        </w:rPr>
        <w:t>–</w:t>
      </w:r>
    </w:p>
    <w:p w:rsidR="00AB5727" w:rsidRDefault="00AB5727" w:rsidP="00AB5727">
      <w:pPr>
        <w:pStyle w:val="a3"/>
        <w:spacing w:before="1" w:line="315" w:lineRule="exact"/>
        <w:ind w:left="10"/>
      </w:pPr>
      <w:r>
        <w:t xml:space="preserve">18 140,09 </w:t>
      </w:r>
      <w:r>
        <w:rPr>
          <w:spacing w:val="-2"/>
        </w:rPr>
        <w:t>рублей.</w:t>
      </w:r>
    </w:p>
    <w:p w:rsidR="00AB5727" w:rsidRDefault="00AB5727" w:rsidP="00AB5727">
      <w:pPr>
        <w:pStyle w:val="a5"/>
        <w:numPr>
          <w:ilvl w:val="1"/>
          <w:numId w:val="2"/>
        </w:numPr>
        <w:tabs>
          <w:tab w:val="left" w:pos="1403"/>
        </w:tabs>
        <w:ind w:firstLine="708"/>
        <w:jc w:val="both"/>
        <w:rPr>
          <w:sz w:val="28"/>
        </w:rPr>
      </w:pPr>
      <w:proofErr w:type="gramStart"/>
      <w:r>
        <w:rPr>
          <w:sz w:val="28"/>
        </w:rPr>
        <w:t xml:space="preserve">В 2026 году в целях оценки исполнения (мониторинга) Территориальной программы за счет средств обязательного медицинского страхования в рамках базовой программы обязательного медицинского страхования и предоставления отчетности в сфере обязательного медицинского страхования в части финансового обеспечения медицинской помощи, оплачиваемой в рамках </w:t>
      </w:r>
      <w:proofErr w:type="spellStart"/>
      <w:r>
        <w:rPr>
          <w:sz w:val="28"/>
        </w:rPr>
        <w:t>подушевого</w:t>
      </w:r>
      <w:proofErr w:type="spellEnd"/>
      <w:r>
        <w:rPr>
          <w:sz w:val="28"/>
        </w:rPr>
        <w:t xml:space="preserve"> норматива финансирования, применяются следующие нормативы финансовых затрат на единицу объема медицинской помощи:</w:t>
      </w:r>
      <w:proofErr w:type="gramEnd"/>
    </w:p>
    <w:p w:rsidR="00AB5727" w:rsidRDefault="00AB5727" w:rsidP="00AB5727">
      <w:pPr>
        <w:pStyle w:val="a5"/>
        <w:numPr>
          <w:ilvl w:val="2"/>
          <w:numId w:val="2"/>
        </w:numPr>
        <w:tabs>
          <w:tab w:val="left" w:pos="1756"/>
        </w:tabs>
        <w:ind w:firstLine="708"/>
        <w:jc w:val="both"/>
        <w:rPr>
          <w:sz w:val="28"/>
        </w:rPr>
      </w:pPr>
      <w:r>
        <w:rPr>
          <w:sz w:val="28"/>
        </w:rPr>
        <w:t xml:space="preserve">На одно комплексное посещение </w:t>
      </w:r>
      <w:proofErr w:type="gramStart"/>
      <w:r>
        <w:rPr>
          <w:sz w:val="28"/>
        </w:rPr>
        <w:t>при</w:t>
      </w:r>
      <w:proofErr w:type="gramEnd"/>
      <w:r>
        <w:rPr>
          <w:sz w:val="28"/>
        </w:rPr>
        <w:t xml:space="preserve"> проведения профилактических медицинских осмотров за счет средств обязательного медицинского страхования взрослого населения - 3 251,89 рубль, детского населения - 4 652,39 рубля.</w:t>
      </w:r>
    </w:p>
    <w:p w:rsidR="00AB5727" w:rsidRDefault="00AB5727" w:rsidP="00AB5727">
      <w:pPr>
        <w:pStyle w:val="a5"/>
        <w:numPr>
          <w:ilvl w:val="2"/>
          <w:numId w:val="2"/>
        </w:numPr>
        <w:tabs>
          <w:tab w:val="left" w:pos="1753"/>
        </w:tabs>
        <w:ind w:firstLine="708"/>
        <w:jc w:val="both"/>
        <w:rPr>
          <w:sz w:val="28"/>
        </w:rPr>
      </w:pPr>
      <w:r>
        <w:rPr>
          <w:sz w:val="28"/>
        </w:rPr>
        <w:t>На одно комплексное посещение при проведении диспансеризации (за исключением углубленной диспансеризации, диспансеризации граждан репродуктивного возраста по оценке репродуктивного здоровья) за счет средств обязательного медицинского страхования</w:t>
      </w:r>
      <w:r>
        <w:rPr>
          <w:spacing w:val="40"/>
          <w:sz w:val="28"/>
        </w:rPr>
        <w:t xml:space="preserve"> </w:t>
      </w:r>
      <w:r>
        <w:rPr>
          <w:sz w:val="28"/>
        </w:rPr>
        <w:t>взрослого</w:t>
      </w:r>
      <w:r>
        <w:rPr>
          <w:spacing w:val="40"/>
          <w:sz w:val="28"/>
        </w:rPr>
        <w:t xml:space="preserve"> </w:t>
      </w:r>
      <w:r>
        <w:rPr>
          <w:sz w:val="28"/>
        </w:rPr>
        <w:t>населения</w:t>
      </w:r>
      <w:r>
        <w:rPr>
          <w:spacing w:val="40"/>
          <w:sz w:val="28"/>
        </w:rPr>
        <w:t xml:space="preserve"> </w:t>
      </w:r>
      <w:r>
        <w:rPr>
          <w:sz w:val="28"/>
        </w:rPr>
        <w:t>−</w:t>
      </w:r>
      <w:r>
        <w:rPr>
          <w:spacing w:val="40"/>
          <w:sz w:val="28"/>
        </w:rPr>
        <w:t xml:space="preserve"> </w:t>
      </w:r>
      <w:r>
        <w:rPr>
          <w:sz w:val="28"/>
        </w:rPr>
        <w:t>5</w:t>
      </w:r>
      <w:r>
        <w:rPr>
          <w:spacing w:val="40"/>
          <w:sz w:val="28"/>
        </w:rPr>
        <w:t xml:space="preserve"> </w:t>
      </w:r>
      <w:r>
        <w:rPr>
          <w:sz w:val="28"/>
        </w:rPr>
        <w:t>140,62</w:t>
      </w:r>
      <w:r>
        <w:rPr>
          <w:spacing w:val="40"/>
          <w:sz w:val="28"/>
        </w:rPr>
        <w:t xml:space="preserve"> </w:t>
      </w:r>
      <w:r>
        <w:rPr>
          <w:sz w:val="28"/>
        </w:rPr>
        <w:t>рублей,</w:t>
      </w:r>
      <w:r>
        <w:rPr>
          <w:spacing w:val="40"/>
          <w:sz w:val="28"/>
        </w:rPr>
        <w:t xml:space="preserve"> </w:t>
      </w:r>
      <w:r>
        <w:rPr>
          <w:sz w:val="28"/>
        </w:rPr>
        <w:t>детского</w:t>
      </w:r>
      <w:r>
        <w:rPr>
          <w:spacing w:val="40"/>
          <w:sz w:val="28"/>
        </w:rPr>
        <w:t xml:space="preserve"> </w:t>
      </w:r>
      <w:r>
        <w:rPr>
          <w:sz w:val="28"/>
        </w:rPr>
        <w:t>населения</w:t>
      </w:r>
      <w:r>
        <w:rPr>
          <w:spacing w:val="40"/>
          <w:sz w:val="28"/>
        </w:rPr>
        <w:t xml:space="preserve"> </w:t>
      </w:r>
      <w:r>
        <w:rPr>
          <w:sz w:val="28"/>
        </w:rPr>
        <w:t>- 6 858,99 рублей.</w:t>
      </w:r>
    </w:p>
    <w:p w:rsidR="00AB5727" w:rsidRDefault="00AB5727" w:rsidP="00AB5727">
      <w:pPr>
        <w:pStyle w:val="a5"/>
        <w:numPr>
          <w:ilvl w:val="2"/>
          <w:numId w:val="2"/>
        </w:numPr>
        <w:tabs>
          <w:tab w:val="left" w:pos="1609"/>
        </w:tabs>
        <w:spacing w:before="3"/>
        <w:ind w:right="130" w:firstLine="708"/>
        <w:jc w:val="both"/>
        <w:rPr>
          <w:sz w:val="28"/>
        </w:rPr>
      </w:pPr>
      <w:r>
        <w:rPr>
          <w:sz w:val="28"/>
        </w:rPr>
        <w:t>На одно посещение с иными целями за счет средств обязательного</w:t>
      </w:r>
      <w:r>
        <w:rPr>
          <w:spacing w:val="40"/>
          <w:sz w:val="28"/>
        </w:rPr>
        <w:t xml:space="preserve">  </w:t>
      </w:r>
      <w:r>
        <w:rPr>
          <w:sz w:val="28"/>
        </w:rPr>
        <w:t>медицинского</w:t>
      </w:r>
      <w:r>
        <w:rPr>
          <w:spacing w:val="40"/>
          <w:sz w:val="28"/>
        </w:rPr>
        <w:t xml:space="preserve">  </w:t>
      </w:r>
      <w:r>
        <w:rPr>
          <w:sz w:val="28"/>
        </w:rPr>
        <w:t>страхования</w:t>
      </w:r>
      <w:r>
        <w:rPr>
          <w:spacing w:val="40"/>
          <w:sz w:val="28"/>
        </w:rPr>
        <w:t xml:space="preserve">  </w:t>
      </w:r>
      <w:r>
        <w:rPr>
          <w:sz w:val="28"/>
        </w:rPr>
        <w:t>взрослого</w:t>
      </w:r>
      <w:r>
        <w:rPr>
          <w:spacing w:val="40"/>
          <w:sz w:val="28"/>
        </w:rPr>
        <w:t xml:space="preserve">  </w:t>
      </w:r>
      <w:r>
        <w:rPr>
          <w:sz w:val="28"/>
        </w:rPr>
        <w:t>населения</w:t>
      </w:r>
      <w:r>
        <w:rPr>
          <w:spacing w:val="40"/>
          <w:sz w:val="28"/>
        </w:rPr>
        <w:t xml:space="preserve">  </w:t>
      </w:r>
      <w:r>
        <w:rPr>
          <w:sz w:val="28"/>
        </w:rPr>
        <w:t>-</w:t>
      </w:r>
      <w:r>
        <w:rPr>
          <w:spacing w:val="80"/>
          <w:w w:val="150"/>
          <w:sz w:val="28"/>
        </w:rPr>
        <w:t xml:space="preserve"> </w:t>
      </w:r>
      <w:r>
        <w:rPr>
          <w:sz w:val="28"/>
        </w:rPr>
        <w:t>746,54 рублей, детского населения - 978,89 рублей.</w:t>
      </w:r>
    </w:p>
    <w:p w:rsidR="00AB5727" w:rsidRDefault="00AB5727" w:rsidP="00AB5727">
      <w:pPr>
        <w:pStyle w:val="a5"/>
        <w:numPr>
          <w:ilvl w:val="2"/>
          <w:numId w:val="2"/>
        </w:numPr>
        <w:tabs>
          <w:tab w:val="left" w:pos="1549"/>
        </w:tabs>
        <w:ind w:right="130" w:firstLine="708"/>
        <w:jc w:val="both"/>
        <w:rPr>
          <w:sz w:val="28"/>
        </w:rPr>
      </w:pPr>
      <w:r>
        <w:rPr>
          <w:sz w:val="28"/>
        </w:rPr>
        <w:t>На одно посещение в неотложной форме за счет средств обязательного</w:t>
      </w:r>
      <w:r>
        <w:rPr>
          <w:spacing w:val="40"/>
          <w:sz w:val="28"/>
        </w:rPr>
        <w:t xml:space="preserve">  </w:t>
      </w:r>
      <w:r>
        <w:rPr>
          <w:sz w:val="28"/>
        </w:rPr>
        <w:t>медицинского</w:t>
      </w:r>
      <w:r>
        <w:rPr>
          <w:spacing w:val="40"/>
          <w:sz w:val="28"/>
        </w:rPr>
        <w:t xml:space="preserve">  </w:t>
      </w:r>
      <w:r>
        <w:rPr>
          <w:sz w:val="28"/>
        </w:rPr>
        <w:t>страхования</w:t>
      </w:r>
      <w:r>
        <w:rPr>
          <w:spacing w:val="40"/>
          <w:sz w:val="28"/>
        </w:rPr>
        <w:t xml:space="preserve">  </w:t>
      </w:r>
      <w:r>
        <w:rPr>
          <w:sz w:val="28"/>
        </w:rPr>
        <w:t>взрослого</w:t>
      </w:r>
      <w:r>
        <w:rPr>
          <w:spacing w:val="40"/>
          <w:sz w:val="28"/>
        </w:rPr>
        <w:t xml:space="preserve">  </w:t>
      </w:r>
      <w:r>
        <w:rPr>
          <w:sz w:val="28"/>
        </w:rPr>
        <w:t>населения</w:t>
      </w:r>
      <w:r>
        <w:rPr>
          <w:spacing w:val="40"/>
          <w:sz w:val="28"/>
        </w:rPr>
        <w:t xml:space="preserve">  </w:t>
      </w:r>
      <w:r>
        <w:rPr>
          <w:sz w:val="28"/>
        </w:rPr>
        <w:t>-</w:t>
      </w:r>
      <w:r>
        <w:rPr>
          <w:spacing w:val="80"/>
          <w:w w:val="150"/>
          <w:sz w:val="28"/>
        </w:rPr>
        <w:t xml:space="preserve"> </w:t>
      </w:r>
      <w:r>
        <w:rPr>
          <w:sz w:val="28"/>
        </w:rPr>
        <w:t>483,84 рубля, детского населения - 578,78 рублей.</w:t>
      </w:r>
    </w:p>
    <w:p w:rsidR="00AB5727" w:rsidRDefault="00AB5727" w:rsidP="00AB5727">
      <w:pPr>
        <w:pStyle w:val="a5"/>
        <w:numPr>
          <w:ilvl w:val="2"/>
          <w:numId w:val="2"/>
        </w:numPr>
        <w:tabs>
          <w:tab w:val="left" w:pos="1558"/>
        </w:tabs>
        <w:spacing w:before="3"/>
        <w:ind w:left="1558" w:right="0" w:hanging="840"/>
        <w:jc w:val="both"/>
        <w:rPr>
          <w:sz w:val="28"/>
        </w:rPr>
      </w:pPr>
      <w:r>
        <w:rPr>
          <w:sz w:val="28"/>
        </w:rPr>
        <w:t>На</w:t>
      </w:r>
      <w:r>
        <w:rPr>
          <w:spacing w:val="33"/>
          <w:sz w:val="28"/>
        </w:rPr>
        <w:t xml:space="preserve">  </w:t>
      </w:r>
      <w:r>
        <w:rPr>
          <w:sz w:val="28"/>
        </w:rPr>
        <w:t>одно</w:t>
      </w:r>
      <w:r>
        <w:rPr>
          <w:spacing w:val="33"/>
          <w:sz w:val="28"/>
        </w:rPr>
        <w:t xml:space="preserve">  </w:t>
      </w:r>
      <w:r>
        <w:rPr>
          <w:sz w:val="28"/>
        </w:rPr>
        <w:t>обращение</w:t>
      </w:r>
      <w:r>
        <w:rPr>
          <w:spacing w:val="34"/>
          <w:sz w:val="28"/>
        </w:rPr>
        <w:t xml:space="preserve">  </w:t>
      </w:r>
      <w:r>
        <w:rPr>
          <w:sz w:val="28"/>
        </w:rPr>
        <w:t>по</w:t>
      </w:r>
      <w:r>
        <w:rPr>
          <w:spacing w:val="33"/>
          <w:sz w:val="28"/>
        </w:rPr>
        <w:t xml:space="preserve">  </w:t>
      </w:r>
      <w:r>
        <w:rPr>
          <w:sz w:val="28"/>
        </w:rPr>
        <w:t>поводу</w:t>
      </w:r>
      <w:r>
        <w:rPr>
          <w:spacing w:val="33"/>
          <w:sz w:val="28"/>
        </w:rPr>
        <w:t xml:space="preserve">  </w:t>
      </w:r>
      <w:r>
        <w:rPr>
          <w:sz w:val="28"/>
        </w:rPr>
        <w:t>заболевания</w:t>
      </w:r>
      <w:r>
        <w:rPr>
          <w:spacing w:val="33"/>
          <w:sz w:val="28"/>
        </w:rPr>
        <w:t xml:space="preserve">  </w:t>
      </w:r>
      <w:r>
        <w:rPr>
          <w:sz w:val="28"/>
        </w:rPr>
        <w:t>при</w:t>
      </w:r>
      <w:r>
        <w:rPr>
          <w:spacing w:val="33"/>
          <w:sz w:val="28"/>
        </w:rPr>
        <w:t xml:space="preserve">  </w:t>
      </w:r>
      <w:r>
        <w:rPr>
          <w:spacing w:val="-2"/>
          <w:sz w:val="28"/>
        </w:rPr>
        <w:t>оказании</w:t>
      </w:r>
    </w:p>
    <w:p w:rsidR="00AB5727" w:rsidRDefault="00AB5727" w:rsidP="00AB5727">
      <w:pPr>
        <w:pStyle w:val="a5"/>
        <w:rPr>
          <w:sz w:val="28"/>
        </w:rPr>
        <w:sectPr w:rsidR="00AB5727">
          <w:pgSz w:w="11900" w:h="16840"/>
          <w:pgMar w:top="1400" w:right="708" w:bottom="280" w:left="1700" w:header="703" w:footer="0" w:gutter="0"/>
          <w:cols w:space="720"/>
        </w:sectPr>
      </w:pPr>
    </w:p>
    <w:p w:rsidR="00AB5727" w:rsidRDefault="00AB5727" w:rsidP="00AB5727">
      <w:pPr>
        <w:rPr>
          <w:lang w:val="en-US"/>
        </w:rPr>
      </w:pPr>
      <w:r>
        <w:lastRenderedPageBreak/>
        <w:t>медицинской помощи в амбулаторных условиях медицинскими организациями (их структурными подразделениями) за счет средств обязательного медицинского страхования взрослого населения - 3 994,84 рубля, детского населения - 6 609,13 рублей.</w:t>
      </w:r>
    </w:p>
    <w:p w:rsidR="00AB5727" w:rsidRDefault="00AB5727" w:rsidP="00AB5727">
      <w:pPr>
        <w:rPr>
          <w:lang w:val="en-US"/>
        </w:rPr>
      </w:pPr>
    </w:p>
    <w:p w:rsidR="00AB5727" w:rsidRDefault="00AB5727" w:rsidP="00AB5727">
      <w:pPr>
        <w:pStyle w:val="a3"/>
        <w:spacing w:before="78"/>
        <w:ind w:left="6385"/>
        <w:jc w:val="left"/>
      </w:pPr>
      <w:r>
        <w:t>Приложение</w:t>
      </w:r>
      <w:r>
        <w:rPr>
          <w:spacing w:val="-9"/>
        </w:rPr>
        <w:t xml:space="preserve"> </w:t>
      </w:r>
      <w:r>
        <w:rPr>
          <w:spacing w:val="-5"/>
        </w:rPr>
        <w:t>12</w:t>
      </w:r>
    </w:p>
    <w:p w:rsidR="00AB5727" w:rsidRDefault="00AB5727" w:rsidP="00AB5727">
      <w:pPr>
        <w:pStyle w:val="a3"/>
        <w:spacing w:before="8"/>
        <w:ind w:left="6385"/>
        <w:jc w:val="left"/>
      </w:pPr>
      <w:r>
        <w:t>к</w:t>
      </w:r>
      <w:r>
        <w:rPr>
          <w:spacing w:val="-5"/>
        </w:rPr>
        <w:t xml:space="preserve"> </w:t>
      </w:r>
      <w:r>
        <w:t>Территориальной</w:t>
      </w:r>
      <w:r>
        <w:rPr>
          <w:spacing w:val="-3"/>
        </w:rPr>
        <w:t xml:space="preserve"> </w:t>
      </w:r>
      <w:r>
        <w:rPr>
          <w:spacing w:val="-2"/>
        </w:rPr>
        <w:t>программе</w:t>
      </w:r>
    </w:p>
    <w:p w:rsidR="00AB5727" w:rsidRDefault="00AB5727" w:rsidP="00AB5727">
      <w:pPr>
        <w:pStyle w:val="a3"/>
        <w:spacing w:before="1"/>
        <w:jc w:val="left"/>
      </w:pPr>
    </w:p>
    <w:p w:rsidR="00AB5727" w:rsidRDefault="00AB5727" w:rsidP="00AB5727">
      <w:pPr>
        <w:spacing w:line="318" w:lineRule="exact"/>
        <w:ind w:left="4687"/>
        <w:rPr>
          <w:b/>
          <w:sz w:val="28"/>
        </w:rPr>
      </w:pPr>
      <w:r>
        <w:rPr>
          <w:b/>
          <w:spacing w:val="-2"/>
          <w:sz w:val="28"/>
        </w:rPr>
        <w:t>Объем</w:t>
      </w:r>
    </w:p>
    <w:p w:rsidR="00AB5727" w:rsidRDefault="00AB5727" w:rsidP="00AB5727">
      <w:pPr>
        <w:spacing w:before="2" w:line="235" w:lineRule="auto"/>
        <w:ind w:left="922" w:right="1078" w:firstLine="180"/>
        <w:rPr>
          <w:b/>
          <w:sz w:val="28"/>
        </w:rPr>
      </w:pPr>
      <w:r>
        <w:rPr>
          <w:b/>
          <w:sz w:val="28"/>
        </w:rPr>
        <w:t>медицинской помощи в амбулаторных условиях, оказываемой</w:t>
      </w:r>
      <w:r>
        <w:rPr>
          <w:b/>
          <w:spacing w:val="40"/>
          <w:sz w:val="28"/>
        </w:rPr>
        <w:t xml:space="preserve"> </w:t>
      </w:r>
      <w:r>
        <w:rPr>
          <w:b/>
          <w:sz w:val="28"/>
        </w:rPr>
        <w:t>с</w:t>
      </w:r>
      <w:r>
        <w:rPr>
          <w:b/>
          <w:spacing w:val="-5"/>
          <w:sz w:val="28"/>
        </w:rPr>
        <w:t xml:space="preserve"> </w:t>
      </w:r>
      <w:r>
        <w:rPr>
          <w:b/>
          <w:sz w:val="28"/>
        </w:rPr>
        <w:t>профилактическими</w:t>
      </w:r>
      <w:r>
        <w:rPr>
          <w:b/>
          <w:spacing w:val="-4"/>
          <w:sz w:val="28"/>
        </w:rPr>
        <w:t xml:space="preserve"> </w:t>
      </w:r>
      <w:r>
        <w:rPr>
          <w:b/>
          <w:sz w:val="28"/>
        </w:rPr>
        <w:t>и</w:t>
      </w:r>
      <w:r>
        <w:rPr>
          <w:b/>
          <w:spacing w:val="-5"/>
          <w:sz w:val="28"/>
        </w:rPr>
        <w:t xml:space="preserve"> </w:t>
      </w:r>
      <w:r>
        <w:rPr>
          <w:b/>
          <w:sz w:val="28"/>
        </w:rPr>
        <w:t>иными</w:t>
      </w:r>
      <w:r>
        <w:rPr>
          <w:b/>
          <w:spacing w:val="-5"/>
          <w:sz w:val="28"/>
        </w:rPr>
        <w:t xml:space="preserve"> </w:t>
      </w:r>
      <w:r>
        <w:rPr>
          <w:b/>
          <w:sz w:val="28"/>
        </w:rPr>
        <w:t>целями,</w:t>
      </w:r>
      <w:r>
        <w:rPr>
          <w:b/>
          <w:spacing w:val="-4"/>
          <w:sz w:val="28"/>
        </w:rPr>
        <w:t xml:space="preserve"> </w:t>
      </w:r>
      <w:r>
        <w:rPr>
          <w:b/>
          <w:sz w:val="28"/>
        </w:rPr>
        <w:t>на</w:t>
      </w:r>
      <w:r>
        <w:rPr>
          <w:b/>
          <w:spacing w:val="-4"/>
          <w:sz w:val="28"/>
        </w:rPr>
        <w:t xml:space="preserve"> </w:t>
      </w:r>
      <w:r>
        <w:rPr>
          <w:b/>
          <w:sz w:val="28"/>
        </w:rPr>
        <w:t>одного</w:t>
      </w:r>
      <w:r>
        <w:rPr>
          <w:b/>
          <w:spacing w:val="-4"/>
          <w:sz w:val="28"/>
        </w:rPr>
        <w:t xml:space="preserve"> </w:t>
      </w:r>
      <w:r>
        <w:rPr>
          <w:b/>
          <w:sz w:val="28"/>
        </w:rPr>
        <w:t>жителя</w:t>
      </w:r>
      <w:r>
        <w:rPr>
          <w:b/>
          <w:spacing w:val="-4"/>
          <w:sz w:val="28"/>
        </w:rPr>
        <w:t xml:space="preserve"> </w:t>
      </w:r>
      <w:r>
        <w:rPr>
          <w:b/>
          <w:sz w:val="28"/>
        </w:rPr>
        <w:t>города</w:t>
      </w:r>
    </w:p>
    <w:p w:rsidR="00AB5727" w:rsidRDefault="00AB5727" w:rsidP="00AB5727">
      <w:pPr>
        <w:spacing w:before="14" w:line="235" w:lineRule="auto"/>
        <w:ind w:left="2557" w:right="1816" w:hanging="870"/>
        <w:rPr>
          <w:b/>
          <w:sz w:val="28"/>
        </w:rPr>
      </w:pPr>
      <w:r>
        <w:rPr>
          <w:b/>
          <w:sz w:val="28"/>
        </w:rPr>
        <w:t>Москвы,</w:t>
      </w:r>
      <w:r>
        <w:rPr>
          <w:b/>
          <w:spacing w:val="-8"/>
          <w:sz w:val="28"/>
        </w:rPr>
        <w:t xml:space="preserve"> </w:t>
      </w:r>
      <w:r>
        <w:rPr>
          <w:b/>
          <w:sz w:val="28"/>
        </w:rPr>
        <w:t>одно</w:t>
      </w:r>
      <w:r>
        <w:rPr>
          <w:b/>
          <w:spacing w:val="-8"/>
          <w:sz w:val="28"/>
        </w:rPr>
        <w:t xml:space="preserve"> </w:t>
      </w:r>
      <w:r>
        <w:rPr>
          <w:b/>
          <w:sz w:val="28"/>
        </w:rPr>
        <w:t>застрахованное</w:t>
      </w:r>
      <w:r>
        <w:rPr>
          <w:b/>
          <w:spacing w:val="-8"/>
          <w:sz w:val="28"/>
        </w:rPr>
        <w:t xml:space="preserve"> </w:t>
      </w:r>
      <w:r>
        <w:rPr>
          <w:b/>
          <w:sz w:val="28"/>
        </w:rPr>
        <w:t>лицо</w:t>
      </w:r>
      <w:r>
        <w:rPr>
          <w:b/>
          <w:spacing w:val="-8"/>
          <w:sz w:val="28"/>
        </w:rPr>
        <w:t xml:space="preserve"> </w:t>
      </w:r>
      <w:r>
        <w:rPr>
          <w:b/>
          <w:sz w:val="28"/>
        </w:rPr>
        <w:t>по</w:t>
      </w:r>
      <w:r>
        <w:rPr>
          <w:b/>
          <w:spacing w:val="-8"/>
          <w:sz w:val="28"/>
        </w:rPr>
        <w:t xml:space="preserve"> </w:t>
      </w:r>
      <w:r>
        <w:rPr>
          <w:b/>
          <w:sz w:val="28"/>
        </w:rPr>
        <w:t>обязательному медицинскому страхованию на 2026 год</w:t>
      </w:r>
    </w:p>
    <w:p w:rsidR="00AB5727" w:rsidRDefault="00AB5727" w:rsidP="00AB5727">
      <w:pPr>
        <w:pStyle w:val="a3"/>
        <w:spacing w:before="60"/>
        <w:jc w:val="left"/>
        <w:rPr>
          <w:b/>
          <w:sz w:val="20"/>
        </w:rPr>
      </w:pPr>
    </w:p>
    <w:tbl>
      <w:tblPr>
        <w:tblStyle w:val="TableNormal"/>
        <w:tblW w:w="0" w:type="auto"/>
        <w:tblInd w:w="2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395"/>
        <w:gridCol w:w="4665"/>
        <w:gridCol w:w="2055"/>
        <w:gridCol w:w="2100"/>
      </w:tblGrid>
      <w:tr w:rsidR="00AB5727" w:rsidTr="00AA2238">
        <w:trPr>
          <w:trHeight w:val="255"/>
        </w:trPr>
        <w:tc>
          <w:tcPr>
            <w:tcW w:w="1395" w:type="dxa"/>
            <w:vMerge w:val="restart"/>
            <w:tcBorders>
              <w:bottom w:val="double" w:sz="6" w:space="0" w:color="000000"/>
            </w:tcBorders>
          </w:tcPr>
          <w:p w:rsidR="00AB5727" w:rsidRDefault="00AB5727" w:rsidP="00AA2238">
            <w:pPr>
              <w:pStyle w:val="TableParagraph"/>
              <w:spacing w:line="266" w:lineRule="exact"/>
              <w:ind w:left="202"/>
              <w:rPr>
                <w:sz w:val="24"/>
              </w:rPr>
            </w:pPr>
            <w:r>
              <w:rPr>
                <w:sz w:val="24"/>
              </w:rPr>
              <w:t>№</w:t>
            </w:r>
            <w:r>
              <w:rPr>
                <w:spacing w:val="-1"/>
                <w:sz w:val="24"/>
              </w:rPr>
              <w:t xml:space="preserve"> </w:t>
            </w:r>
            <w:proofErr w:type="spellStart"/>
            <w:r>
              <w:rPr>
                <w:spacing w:val="-2"/>
                <w:sz w:val="24"/>
              </w:rPr>
              <w:t>строки</w:t>
            </w:r>
            <w:proofErr w:type="spellEnd"/>
          </w:p>
        </w:tc>
        <w:tc>
          <w:tcPr>
            <w:tcW w:w="4665" w:type="dxa"/>
            <w:vMerge w:val="restart"/>
            <w:tcBorders>
              <w:bottom w:val="double" w:sz="6" w:space="0" w:color="000000"/>
            </w:tcBorders>
          </w:tcPr>
          <w:p w:rsidR="00AB5727" w:rsidRPr="00BE25E0" w:rsidRDefault="00AB5727" w:rsidP="00AA2238">
            <w:pPr>
              <w:pStyle w:val="TableParagraph"/>
              <w:ind w:left="322" w:right="378" w:hanging="4"/>
              <w:jc w:val="center"/>
              <w:rPr>
                <w:sz w:val="24"/>
                <w:lang w:val="ru-RU"/>
              </w:rPr>
            </w:pPr>
            <w:r w:rsidRPr="00BE25E0">
              <w:rPr>
                <w:sz w:val="24"/>
                <w:lang w:val="ru-RU"/>
              </w:rPr>
              <w:t>Показатель на одного жителя города Москвы,</w:t>
            </w:r>
            <w:r w:rsidRPr="00BE25E0">
              <w:rPr>
                <w:spacing w:val="-10"/>
                <w:sz w:val="24"/>
                <w:lang w:val="ru-RU"/>
              </w:rPr>
              <w:t xml:space="preserve"> </w:t>
            </w:r>
            <w:r w:rsidRPr="00BE25E0">
              <w:rPr>
                <w:sz w:val="24"/>
                <w:lang w:val="ru-RU"/>
              </w:rPr>
              <w:t>одно</w:t>
            </w:r>
            <w:r w:rsidRPr="00BE25E0">
              <w:rPr>
                <w:spacing w:val="-10"/>
                <w:sz w:val="24"/>
                <w:lang w:val="ru-RU"/>
              </w:rPr>
              <w:t xml:space="preserve"> </w:t>
            </w:r>
            <w:r w:rsidRPr="00BE25E0">
              <w:rPr>
                <w:sz w:val="24"/>
                <w:lang w:val="ru-RU"/>
              </w:rPr>
              <w:t>застрахованное</w:t>
            </w:r>
            <w:r w:rsidRPr="00BE25E0">
              <w:rPr>
                <w:spacing w:val="-10"/>
                <w:sz w:val="24"/>
                <w:lang w:val="ru-RU"/>
              </w:rPr>
              <w:t xml:space="preserve"> </w:t>
            </w:r>
            <w:r w:rsidRPr="00BE25E0">
              <w:rPr>
                <w:sz w:val="24"/>
                <w:lang w:val="ru-RU"/>
              </w:rPr>
              <w:t>лицо</w:t>
            </w:r>
            <w:r w:rsidRPr="00BE25E0">
              <w:rPr>
                <w:spacing w:val="-10"/>
                <w:sz w:val="24"/>
                <w:lang w:val="ru-RU"/>
              </w:rPr>
              <w:t xml:space="preserve"> </w:t>
            </w:r>
            <w:r w:rsidRPr="00BE25E0">
              <w:rPr>
                <w:sz w:val="24"/>
                <w:lang w:val="ru-RU"/>
              </w:rPr>
              <w:t xml:space="preserve">по обязательному медицинскому </w:t>
            </w:r>
            <w:r w:rsidRPr="00BE25E0">
              <w:rPr>
                <w:spacing w:val="-2"/>
                <w:sz w:val="24"/>
                <w:lang w:val="ru-RU"/>
              </w:rPr>
              <w:t>страхованию</w:t>
            </w:r>
          </w:p>
        </w:tc>
        <w:tc>
          <w:tcPr>
            <w:tcW w:w="4155" w:type="dxa"/>
            <w:gridSpan w:val="2"/>
            <w:tcBorders>
              <w:bottom w:val="nil"/>
            </w:tcBorders>
          </w:tcPr>
          <w:p w:rsidR="00AB5727" w:rsidRDefault="00AB5727" w:rsidP="00AA2238">
            <w:pPr>
              <w:pStyle w:val="TableParagraph"/>
              <w:spacing w:line="235" w:lineRule="exact"/>
              <w:ind w:left="172"/>
              <w:rPr>
                <w:sz w:val="24"/>
              </w:rPr>
            </w:pPr>
            <w:proofErr w:type="spellStart"/>
            <w:r>
              <w:rPr>
                <w:sz w:val="24"/>
              </w:rPr>
              <w:t>Источник</w:t>
            </w:r>
            <w:proofErr w:type="spellEnd"/>
            <w:r>
              <w:rPr>
                <w:spacing w:val="-6"/>
                <w:sz w:val="24"/>
              </w:rPr>
              <w:t xml:space="preserve"> </w:t>
            </w:r>
            <w:proofErr w:type="spellStart"/>
            <w:r>
              <w:rPr>
                <w:sz w:val="24"/>
              </w:rPr>
              <w:t>финансового</w:t>
            </w:r>
            <w:proofErr w:type="spellEnd"/>
            <w:r>
              <w:rPr>
                <w:spacing w:val="-5"/>
                <w:sz w:val="24"/>
              </w:rPr>
              <w:t xml:space="preserve"> </w:t>
            </w:r>
            <w:proofErr w:type="spellStart"/>
            <w:r>
              <w:rPr>
                <w:spacing w:val="-2"/>
                <w:sz w:val="24"/>
              </w:rPr>
              <w:t>обеспечения</w:t>
            </w:r>
            <w:proofErr w:type="spellEnd"/>
          </w:p>
        </w:tc>
      </w:tr>
      <w:tr w:rsidR="00AB5727" w:rsidTr="00AA2238">
        <w:trPr>
          <w:trHeight w:val="1102"/>
        </w:trPr>
        <w:tc>
          <w:tcPr>
            <w:tcW w:w="1395" w:type="dxa"/>
            <w:vMerge/>
            <w:tcBorders>
              <w:top w:val="nil"/>
              <w:bottom w:val="double" w:sz="6" w:space="0" w:color="000000"/>
            </w:tcBorders>
          </w:tcPr>
          <w:p w:rsidR="00AB5727" w:rsidRDefault="00AB5727" w:rsidP="00AA2238">
            <w:pPr>
              <w:rPr>
                <w:sz w:val="2"/>
                <w:szCs w:val="2"/>
              </w:rPr>
            </w:pPr>
          </w:p>
        </w:tc>
        <w:tc>
          <w:tcPr>
            <w:tcW w:w="4665" w:type="dxa"/>
            <w:vMerge/>
            <w:tcBorders>
              <w:top w:val="nil"/>
              <w:bottom w:val="double" w:sz="6" w:space="0" w:color="000000"/>
            </w:tcBorders>
          </w:tcPr>
          <w:p w:rsidR="00AB5727" w:rsidRDefault="00AB5727" w:rsidP="00AA2238">
            <w:pPr>
              <w:rPr>
                <w:sz w:val="2"/>
                <w:szCs w:val="2"/>
              </w:rPr>
            </w:pPr>
          </w:p>
        </w:tc>
        <w:tc>
          <w:tcPr>
            <w:tcW w:w="2055" w:type="dxa"/>
            <w:tcBorders>
              <w:bottom w:val="double" w:sz="6" w:space="0" w:color="000000"/>
            </w:tcBorders>
          </w:tcPr>
          <w:p w:rsidR="00AB5727" w:rsidRPr="00BE25E0" w:rsidRDefault="00AB5727" w:rsidP="00AA2238">
            <w:pPr>
              <w:pStyle w:val="TableParagraph"/>
              <w:ind w:left="157" w:right="228" w:firstLine="23"/>
              <w:jc w:val="center"/>
              <w:rPr>
                <w:sz w:val="24"/>
                <w:lang w:val="ru-RU"/>
              </w:rPr>
            </w:pPr>
            <w:r w:rsidRPr="00BE25E0">
              <w:rPr>
                <w:spacing w:val="-2"/>
                <w:sz w:val="24"/>
                <w:lang w:val="ru-RU"/>
              </w:rPr>
              <w:t xml:space="preserve">бюджетные ассигнования </w:t>
            </w:r>
            <w:r w:rsidRPr="00BE25E0">
              <w:rPr>
                <w:sz w:val="24"/>
                <w:lang w:val="ru-RU"/>
              </w:rPr>
              <w:t>бюджета</w:t>
            </w:r>
            <w:r w:rsidRPr="00BE25E0">
              <w:rPr>
                <w:spacing w:val="-15"/>
                <w:sz w:val="24"/>
                <w:lang w:val="ru-RU"/>
              </w:rPr>
              <w:t xml:space="preserve"> </w:t>
            </w:r>
            <w:r w:rsidRPr="00BE25E0">
              <w:rPr>
                <w:sz w:val="24"/>
                <w:lang w:val="ru-RU"/>
              </w:rPr>
              <w:t>города</w:t>
            </w:r>
          </w:p>
          <w:p w:rsidR="00AB5727" w:rsidRPr="00BE25E0" w:rsidRDefault="00AB5727" w:rsidP="00AA2238">
            <w:pPr>
              <w:pStyle w:val="TableParagraph"/>
              <w:spacing w:line="264" w:lineRule="exact"/>
              <w:ind w:right="53"/>
              <w:jc w:val="center"/>
              <w:rPr>
                <w:sz w:val="24"/>
                <w:lang w:val="ru-RU"/>
              </w:rPr>
            </w:pPr>
            <w:r w:rsidRPr="00BE25E0">
              <w:rPr>
                <w:spacing w:val="-2"/>
                <w:sz w:val="24"/>
                <w:lang w:val="ru-RU"/>
              </w:rPr>
              <w:t>Москвы</w:t>
            </w:r>
          </w:p>
        </w:tc>
        <w:tc>
          <w:tcPr>
            <w:tcW w:w="2100" w:type="dxa"/>
            <w:tcBorders>
              <w:bottom w:val="double" w:sz="6" w:space="0" w:color="000000"/>
            </w:tcBorders>
          </w:tcPr>
          <w:p w:rsidR="00AB5727" w:rsidRDefault="00AB5727" w:rsidP="00AA2238">
            <w:pPr>
              <w:pStyle w:val="TableParagraph"/>
              <w:ind w:left="292" w:firstLine="285"/>
              <w:rPr>
                <w:sz w:val="24"/>
              </w:rPr>
            </w:pPr>
            <w:proofErr w:type="spellStart"/>
            <w:r>
              <w:rPr>
                <w:spacing w:val="-2"/>
                <w:sz w:val="24"/>
              </w:rPr>
              <w:t>средства</w:t>
            </w:r>
            <w:proofErr w:type="spellEnd"/>
            <w:r>
              <w:rPr>
                <w:spacing w:val="-2"/>
                <w:sz w:val="24"/>
              </w:rPr>
              <w:t xml:space="preserve"> </w:t>
            </w:r>
            <w:proofErr w:type="spellStart"/>
            <w:r>
              <w:rPr>
                <w:spacing w:val="-2"/>
                <w:sz w:val="24"/>
              </w:rPr>
              <w:t>обязательного</w:t>
            </w:r>
            <w:proofErr w:type="spellEnd"/>
            <w:r>
              <w:rPr>
                <w:spacing w:val="-2"/>
                <w:sz w:val="24"/>
              </w:rPr>
              <w:t xml:space="preserve"> </w:t>
            </w:r>
            <w:proofErr w:type="spellStart"/>
            <w:r>
              <w:rPr>
                <w:spacing w:val="-2"/>
                <w:sz w:val="24"/>
              </w:rPr>
              <w:t>медицинского</w:t>
            </w:r>
            <w:proofErr w:type="spellEnd"/>
          </w:p>
          <w:p w:rsidR="00AB5727" w:rsidRDefault="00AB5727" w:rsidP="00AA2238">
            <w:pPr>
              <w:pStyle w:val="TableParagraph"/>
              <w:spacing w:line="264" w:lineRule="exact"/>
              <w:ind w:left="397"/>
              <w:rPr>
                <w:sz w:val="24"/>
              </w:rPr>
            </w:pPr>
            <w:proofErr w:type="spellStart"/>
            <w:r>
              <w:rPr>
                <w:spacing w:val="-2"/>
                <w:sz w:val="24"/>
              </w:rPr>
              <w:t>страхования</w:t>
            </w:r>
            <w:proofErr w:type="spellEnd"/>
          </w:p>
        </w:tc>
      </w:tr>
      <w:tr w:rsidR="00AB5727" w:rsidTr="00AA2238">
        <w:trPr>
          <w:trHeight w:val="487"/>
        </w:trPr>
        <w:tc>
          <w:tcPr>
            <w:tcW w:w="1395" w:type="dxa"/>
            <w:tcBorders>
              <w:top w:val="double" w:sz="6" w:space="0" w:color="000000"/>
            </w:tcBorders>
          </w:tcPr>
          <w:p w:rsidR="00AB5727" w:rsidRDefault="00AB5727" w:rsidP="00AA2238">
            <w:pPr>
              <w:pStyle w:val="TableParagraph"/>
              <w:spacing w:before="102"/>
              <w:ind w:left="10" w:right="24"/>
              <w:jc w:val="center"/>
              <w:rPr>
                <w:sz w:val="24"/>
              </w:rPr>
            </w:pPr>
            <w:r>
              <w:rPr>
                <w:spacing w:val="-10"/>
                <w:sz w:val="24"/>
              </w:rPr>
              <w:t>1</w:t>
            </w:r>
          </w:p>
        </w:tc>
        <w:tc>
          <w:tcPr>
            <w:tcW w:w="4665" w:type="dxa"/>
            <w:tcBorders>
              <w:top w:val="double" w:sz="6" w:space="0" w:color="000000"/>
            </w:tcBorders>
          </w:tcPr>
          <w:p w:rsidR="00AB5727" w:rsidRDefault="00AB5727" w:rsidP="00AA2238">
            <w:pPr>
              <w:pStyle w:val="TableParagraph"/>
              <w:spacing w:before="102"/>
              <w:ind w:right="14"/>
              <w:jc w:val="center"/>
              <w:rPr>
                <w:sz w:val="24"/>
              </w:rPr>
            </w:pPr>
            <w:r>
              <w:rPr>
                <w:spacing w:val="-10"/>
                <w:sz w:val="24"/>
              </w:rPr>
              <w:t>2</w:t>
            </w:r>
          </w:p>
        </w:tc>
        <w:tc>
          <w:tcPr>
            <w:tcW w:w="2055" w:type="dxa"/>
            <w:tcBorders>
              <w:top w:val="double" w:sz="6" w:space="0" w:color="000000"/>
            </w:tcBorders>
          </w:tcPr>
          <w:p w:rsidR="00AB5727" w:rsidRDefault="00AB5727" w:rsidP="00AA2238">
            <w:pPr>
              <w:pStyle w:val="TableParagraph"/>
              <w:spacing w:before="102"/>
              <w:ind w:left="39" w:right="53"/>
              <w:jc w:val="center"/>
              <w:rPr>
                <w:sz w:val="24"/>
              </w:rPr>
            </w:pPr>
            <w:r>
              <w:rPr>
                <w:spacing w:val="-10"/>
                <w:sz w:val="24"/>
              </w:rPr>
              <w:t>3</w:t>
            </w:r>
          </w:p>
        </w:tc>
        <w:tc>
          <w:tcPr>
            <w:tcW w:w="2100" w:type="dxa"/>
            <w:tcBorders>
              <w:top w:val="double" w:sz="6" w:space="0" w:color="000000"/>
            </w:tcBorders>
          </w:tcPr>
          <w:p w:rsidR="00AB5727" w:rsidRDefault="00AB5727" w:rsidP="00AA2238">
            <w:pPr>
              <w:pStyle w:val="TableParagraph"/>
              <w:spacing w:before="102"/>
              <w:ind w:right="29"/>
              <w:jc w:val="center"/>
              <w:rPr>
                <w:sz w:val="24"/>
              </w:rPr>
            </w:pPr>
            <w:r>
              <w:rPr>
                <w:spacing w:val="-10"/>
                <w:sz w:val="24"/>
              </w:rPr>
              <w:t>4</w:t>
            </w:r>
          </w:p>
        </w:tc>
      </w:tr>
      <w:tr w:rsidR="00AB5727" w:rsidTr="00AA2238">
        <w:trPr>
          <w:trHeight w:val="1020"/>
        </w:trPr>
        <w:tc>
          <w:tcPr>
            <w:tcW w:w="1395" w:type="dxa"/>
          </w:tcPr>
          <w:p w:rsidR="00AB5727" w:rsidRDefault="00AB5727" w:rsidP="00AA2238">
            <w:pPr>
              <w:pStyle w:val="TableParagraph"/>
              <w:spacing w:before="95"/>
              <w:ind w:left="10" w:right="24"/>
              <w:jc w:val="center"/>
              <w:rPr>
                <w:sz w:val="24"/>
              </w:rPr>
            </w:pPr>
            <w:r>
              <w:rPr>
                <w:spacing w:val="-10"/>
                <w:sz w:val="24"/>
              </w:rPr>
              <w:t>1</w:t>
            </w:r>
          </w:p>
        </w:tc>
        <w:tc>
          <w:tcPr>
            <w:tcW w:w="4665" w:type="dxa"/>
          </w:tcPr>
          <w:p w:rsidR="00AB5727" w:rsidRPr="00BE25E0" w:rsidRDefault="00AB5727" w:rsidP="00AA2238">
            <w:pPr>
              <w:pStyle w:val="TableParagraph"/>
              <w:spacing w:before="95"/>
              <w:ind w:left="52"/>
              <w:rPr>
                <w:sz w:val="24"/>
                <w:lang w:val="ru-RU"/>
              </w:rPr>
            </w:pPr>
            <w:proofErr w:type="gramStart"/>
            <w:r w:rsidRPr="00BE25E0">
              <w:rPr>
                <w:sz w:val="24"/>
                <w:lang w:val="ru-RU"/>
              </w:rPr>
              <w:t>Объем посещений с профилактической и иными</w:t>
            </w:r>
            <w:r w:rsidRPr="00BE25E0">
              <w:rPr>
                <w:spacing w:val="-5"/>
                <w:sz w:val="24"/>
                <w:lang w:val="ru-RU"/>
              </w:rPr>
              <w:t xml:space="preserve"> </w:t>
            </w:r>
            <w:r w:rsidRPr="00BE25E0">
              <w:rPr>
                <w:sz w:val="24"/>
                <w:lang w:val="ru-RU"/>
              </w:rPr>
              <w:t>целями,</w:t>
            </w:r>
            <w:r w:rsidRPr="00BE25E0">
              <w:rPr>
                <w:spacing w:val="-4"/>
                <w:sz w:val="24"/>
                <w:lang w:val="ru-RU"/>
              </w:rPr>
              <w:t xml:space="preserve"> </w:t>
            </w:r>
            <w:r w:rsidRPr="00BE25E0">
              <w:rPr>
                <w:sz w:val="24"/>
                <w:lang w:val="ru-RU"/>
              </w:rPr>
              <w:t>всего</w:t>
            </w:r>
            <w:r w:rsidRPr="00BE25E0">
              <w:rPr>
                <w:spacing w:val="-4"/>
                <w:sz w:val="24"/>
                <w:lang w:val="ru-RU"/>
              </w:rPr>
              <w:t xml:space="preserve"> </w:t>
            </w:r>
            <w:r w:rsidRPr="00BE25E0">
              <w:rPr>
                <w:sz w:val="24"/>
                <w:lang w:val="ru-RU"/>
              </w:rPr>
              <w:t>(сумма</w:t>
            </w:r>
            <w:r w:rsidRPr="00BE25E0">
              <w:rPr>
                <w:spacing w:val="-4"/>
                <w:sz w:val="24"/>
                <w:lang w:val="ru-RU"/>
              </w:rPr>
              <w:t xml:space="preserve"> </w:t>
            </w:r>
            <w:r w:rsidRPr="00BE25E0">
              <w:rPr>
                <w:sz w:val="24"/>
                <w:lang w:val="ru-RU"/>
              </w:rPr>
              <w:t>строк</w:t>
            </w:r>
            <w:r w:rsidRPr="00BE25E0">
              <w:rPr>
                <w:spacing w:val="-5"/>
                <w:sz w:val="24"/>
                <w:lang w:val="ru-RU"/>
              </w:rPr>
              <w:t xml:space="preserve"> </w:t>
            </w:r>
            <w:r w:rsidRPr="00BE25E0">
              <w:rPr>
                <w:sz w:val="24"/>
                <w:lang w:val="ru-RU"/>
              </w:rPr>
              <w:t>2</w:t>
            </w:r>
            <w:r w:rsidRPr="00BE25E0">
              <w:rPr>
                <w:spacing w:val="-4"/>
                <w:sz w:val="24"/>
                <w:lang w:val="ru-RU"/>
              </w:rPr>
              <w:t xml:space="preserve"> </w:t>
            </w:r>
            <w:r w:rsidRPr="00BE25E0">
              <w:rPr>
                <w:sz w:val="24"/>
                <w:lang w:val="ru-RU"/>
              </w:rPr>
              <w:t>+</w:t>
            </w:r>
            <w:r w:rsidRPr="00BE25E0">
              <w:rPr>
                <w:spacing w:val="-5"/>
                <w:sz w:val="24"/>
                <w:lang w:val="ru-RU"/>
              </w:rPr>
              <w:t xml:space="preserve"> </w:t>
            </w:r>
            <w:r w:rsidRPr="00BE25E0">
              <w:rPr>
                <w:sz w:val="24"/>
                <w:lang w:val="ru-RU"/>
              </w:rPr>
              <w:t>3</w:t>
            </w:r>
            <w:r w:rsidRPr="00BE25E0">
              <w:rPr>
                <w:spacing w:val="-4"/>
                <w:sz w:val="24"/>
                <w:lang w:val="ru-RU"/>
              </w:rPr>
              <w:t xml:space="preserve"> </w:t>
            </w:r>
            <w:r w:rsidRPr="00BE25E0">
              <w:rPr>
                <w:sz w:val="24"/>
                <w:lang w:val="ru-RU"/>
              </w:rPr>
              <w:t>+</w:t>
            </w:r>
            <w:r w:rsidRPr="00BE25E0">
              <w:rPr>
                <w:spacing w:val="-5"/>
                <w:sz w:val="24"/>
                <w:lang w:val="ru-RU"/>
              </w:rPr>
              <w:t xml:space="preserve"> </w:t>
            </w:r>
            <w:r w:rsidRPr="00BE25E0">
              <w:rPr>
                <w:sz w:val="24"/>
                <w:lang w:val="ru-RU"/>
              </w:rPr>
              <w:t>4</w:t>
            </w:r>
            <w:proofErr w:type="gramEnd"/>
          </w:p>
          <w:p w:rsidR="00AB5727" w:rsidRDefault="00AB5727" w:rsidP="00AA2238">
            <w:pPr>
              <w:pStyle w:val="TableParagraph"/>
              <w:ind w:left="52"/>
              <w:rPr>
                <w:sz w:val="24"/>
              </w:rPr>
            </w:pPr>
            <w:r>
              <w:rPr>
                <w:sz w:val="24"/>
              </w:rPr>
              <w:t>+</w:t>
            </w:r>
            <w:r>
              <w:rPr>
                <w:spacing w:val="-1"/>
                <w:sz w:val="24"/>
              </w:rPr>
              <w:t xml:space="preserve"> </w:t>
            </w:r>
            <w:r>
              <w:rPr>
                <w:sz w:val="24"/>
              </w:rPr>
              <w:t>5 +</w:t>
            </w:r>
            <w:r>
              <w:rPr>
                <w:spacing w:val="-1"/>
                <w:sz w:val="24"/>
              </w:rPr>
              <w:t xml:space="preserve"> </w:t>
            </w:r>
            <w:r>
              <w:rPr>
                <w:sz w:val="24"/>
              </w:rPr>
              <w:t>12 +</w:t>
            </w:r>
            <w:r>
              <w:rPr>
                <w:spacing w:val="-1"/>
                <w:sz w:val="24"/>
              </w:rPr>
              <w:t xml:space="preserve"> </w:t>
            </w:r>
            <w:r>
              <w:rPr>
                <w:sz w:val="24"/>
              </w:rPr>
              <w:t xml:space="preserve">13), </w:t>
            </w:r>
            <w:proofErr w:type="spellStart"/>
            <w:r>
              <w:rPr>
                <w:spacing w:val="-2"/>
                <w:sz w:val="24"/>
              </w:rPr>
              <w:t>всего</w:t>
            </w:r>
            <w:proofErr w:type="spellEnd"/>
          </w:p>
        </w:tc>
        <w:tc>
          <w:tcPr>
            <w:tcW w:w="2055" w:type="dxa"/>
          </w:tcPr>
          <w:p w:rsidR="00AB5727" w:rsidRDefault="00AB5727" w:rsidP="00AA2238">
            <w:pPr>
              <w:pStyle w:val="TableParagraph"/>
              <w:spacing w:before="95"/>
              <w:ind w:left="39" w:right="53"/>
              <w:jc w:val="center"/>
              <w:rPr>
                <w:sz w:val="24"/>
              </w:rPr>
            </w:pPr>
            <w:r>
              <w:rPr>
                <w:spacing w:val="-2"/>
                <w:sz w:val="24"/>
              </w:rPr>
              <w:t>0,451739</w:t>
            </w:r>
          </w:p>
        </w:tc>
        <w:tc>
          <w:tcPr>
            <w:tcW w:w="2100" w:type="dxa"/>
          </w:tcPr>
          <w:p w:rsidR="00AB5727" w:rsidRDefault="00AB5727" w:rsidP="00AA2238">
            <w:pPr>
              <w:pStyle w:val="TableParagraph"/>
              <w:spacing w:before="95"/>
              <w:ind w:right="29"/>
              <w:jc w:val="center"/>
              <w:rPr>
                <w:sz w:val="24"/>
              </w:rPr>
            </w:pPr>
            <w:r>
              <w:rPr>
                <w:spacing w:val="-2"/>
                <w:sz w:val="24"/>
              </w:rPr>
              <w:t>2,220915</w:t>
            </w:r>
          </w:p>
        </w:tc>
      </w:tr>
      <w:tr w:rsidR="00AB5727" w:rsidTr="00AA2238">
        <w:trPr>
          <w:trHeight w:val="480"/>
        </w:trPr>
        <w:tc>
          <w:tcPr>
            <w:tcW w:w="1395" w:type="dxa"/>
          </w:tcPr>
          <w:p w:rsidR="00AB5727" w:rsidRDefault="00AB5727" w:rsidP="00AA2238">
            <w:pPr>
              <w:pStyle w:val="TableParagraph"/>
              <w:rPr>
                <w:sz w:val="24"/>
              </w:rPr>
            </w:pPr>
          </w:p>
        </w:tc>
        <w:tc>
          <w:tcPr>
            <w:tcW w:w="4665" w:type="dxa"/>
          </w:tcPr>
          <w:p w:rsidR="00AB5727" w:rsidRDefault="00AB5727" w:rsidP="00AA2238">
            <w:pPr>
              <w:pStyle w:val="TableParagraph"/>
              <w:spacing w:before="110"/>
              <w:ind w:left="52"/>
              <w:rPr>
                <w:sz w:val="24"/>
              </w:rPr>
            </w:pPr>
            <w:r>
              <w:rPr>
                <w:sz w:val="24"/>
              </w:rPr>
              <w:t>в</w:t>
            </w:r>
            <w:r>
              <w:rPr>
                <w:spacing w:val="-2"/>
                <w:sz w:val="24"/>
              </w:rPr>
              <w:t xml:space="preserve"> </w:t>
            </w:r>
            <w:proofErr w:type="spellStart"/>
            <w:r>
              <w:rPr>
                <w:sz w:val="24"/>
              </w:rPr>
              <w:t>том</w:t>
            </w:r>
            <w:proofErr w:type="spellEnd"/>
            <w:r>
              <w:rPr>
                <w:spacing w:val="-2"/>
                <w:sz w:val="24"/>
              </w:rPr>
              <w:t xml:space="preserve"> </w:t>
            </w:r>
            <w:proofErr w:type="spellStart"/>
            <w:r>
              <w:rPr>
                <w:spacing w:val="-2"/>
                <w:sz w:val="24"/>
              </w:rPr>
              <w:t>числе</w:t>
            </w:r>
            <w:proofErr w:type="spellEnd"/>
            <w:r>
              <w:rPr>
                <w:spacing w:val="-2"/>
                <w:sz w:val="24"/>
              </w:rPr>
              <w:t>:</w:t>
            </w:r>
          </w:p>
        </w:tc>
        <w:tc>
          <w:tcPr>
            <w:tcW w:w="2055" w:type="dxa"/>
          </w:tcPr>
          <w:p w:rsidR="00AB5727" w:rsidRDefault="00AB5727" w:rsidP="00AA2238">
            <w:pPr>
              <w:pStyle w:val="TableParagraph"/>
              <w:rPr>
                <w:sz w:val="24"/>
              </w:rPr>
            </w:pPr>
          </w:p>
        </w:tc>
        <w:tc>
          <w:tcPr>
            <w:tcW w:w="2100" w:type="dxa"/>
          </w:tcPr>
          <w:p w:rsidR="00AB5727" w:rsidRDefault="00AB5727" w:rsidP="00AA2238">
            <w:pPr>
              <w:pStyle w:val="TableParagraph"/>
              <w:rPr>
                <w:sz w:val="24"/>
              </w:rPr>
            </w:pPr>
          </w:p>
        </w:tc>
      </w:tr>
      <w:tr w:rsidR="00AB5727" w:rsidTr="00AA2238">
        <w:trPr>
          <w:trHeight w:val="1590"/>
        </w:trPr>
        <w:tc>
          <w:tcPr>
            <w:tcW w:w="1395" w:type="dxa"/>
          </w:tcPr>
          <w:p w:rsidR="00AB5727" w:rsidRDefault="00AB5727" w:rsidP="00AA2238">
            <w:pPr>
              <w:pStyle w:val="TableParagraph"/>
              <w:spacing w:before="110"/>
              <w:ind w:left="10" w:right="24"/>
              <w:jc w:val="center"/>
              <w:rPr>
                <w:sz w:val="24"/>
              </w:rPr>
            </w:pPr>
            <w:r>
              <w:rPr>
                <w:spacing w:val="-10"/>
                <w:sz w:val="24"/>
              </w:rPr>
              <w:t>2</w:t>
            </w:r>
          </w:p>
        </w:tc>
        <w:tc>
          <w:tcPr>
            <w:tcW w:w="4665" w:type="dxa"/>
          </w:tcPr>
          <w:p w:rsidR="00AB5727" w:rsidRPr="00BE25E0" w:rsidRDefault="00AB5727" w:rsidP="00AA2238">
            <w:pPr>
              <w:pStyle w:val="TableParagraph"/>
              <w:spacing w:before="110"/>
              <w:ind w:left="52" w:right="54"/>
              <w:rPr>
                <w:sz w:val="24"/>
                <w:lang w:val="ru-RU"/>
              </w:rPr>
            </w:pPr>
            <w:r>
              <w:rPr>
                <w:sz w:val="24"/>
              </w:rPr>
              <w:t>I</w:t>
            </w:r>
            <w:r w:rsidRPr="00BE25E0">
              <w:rPr>
                <w:sz w:val="24"/>
                <w:lang w:val="ru-RU"/>
              </w:rPr>
              <w:t>. Норматив объема комплексных посещений для проведения профилактических медицинских осмотров (включая</w:t>
            </w:r>
            <w:r w:rsidRPr="00BE25E0">
              <w:rPr>
                <w:spacing w:val="-11"/>
                <w:sz w:val="24"/>
                <w:lang w:val="ru-RU"/>
              </w:rPr>
              <w:t xml:space="preserve"> </w:t>
            </w:r>
            <w:r w:rsidRPr="00BE25E0">
              <w:rPr>
                <w:sz w:val="24"/>
                <w:lang w:val="ru-RU"/>
              </w:rPr>
              <w:t>первое</w:t>
            </w:r>
            <w:r w:rsidRPr="00BE25E0">
              <w:rPr>
                <w:spacing w:val="-10"/>
                <w:sz w:val="24"/>
                <w:lang w:val="ru-RU"/>
              </w:rPr>
              <w:t xml:space="preserve"> </w:t>
            </w:r>
            <w:r w:rsidRPr="00BE25E0">
              <w:rPr>
                <w:sz w:val="24"/>
                <w:lang w:val="ru-RU"/>
              </w:rPr>
              <w:t>посещение</w:t>
            </w:r>
            <w:r w:rsidRPr="00BE25E0">
              <w:rPr>
                <w:spacing w:val="-11"/>
                <w:sz w:val="24"/>
                <w:lang w:val="ru-RU"/>
              </w:rPr>
              <w:t xml:space="preserve"> </w:t>
            </w:r>
            <w:r w:rsidRPr="00BE25E0">
              <w:rPr>
                <w:sz w:val="24"/>
                <w:lang w:val="ru-RU"/>
              </w:rPr>
              <w:t>для</w:t>
            </w:r>
            <w:r w:rsidRPr="00BE25E0">
              <w:rPr>
                <w:spacing w:val="-11"/>
                <w:sz w:val="24"/>
                <w:lang w:val="ru-RU"/>
              </w:rPr>
              <w:t xml:space="preserve"> </w:t>
            </w:r>
            <w:r w:rsidRPr="00BE25E0">
              <w:rPr>
                <w:sz w:val="24"/>
                <w:lang w:val="ru-RU"/>
              </w:rPr>
              <w:t>проведения диспансерного наблюдения)</w:t>
            </w:r>
          </w:p>
        </w:tc>
        <w:tc>
          <w:tcPr>
            <w:tcW w:w="2055" w:type="dxa"/>
          </w:tcPr>
          <w:p w:rsidR="00AB5727" w:rsidRDefault="00AB5727" w:rsidP="00AA2238">
            <w:pPr>
              <w:pStyle w:val="TableParagraph"/>
              <w:spacing w:before="110"/>
              <w:ind w:left="34" w:right="53"/>
              <w:jc w:val="center"/>
              <w:rPr>
                <w:sz w:val="24"/>
              </w:rPr>
            </w:pPr>
            <w:r>
              <w:rPr>
                <w:spacing w:val="-10"/>
                <w:sz w:val="24"/>
              </w:rPr>
              <w:t>Х</w:t>
            </w:r>
          </w:p>
        </w:tc>
        <w:tc>
          <w:tcPr>
            <w:tcW w:w="2100" w:type="dxa"/>
          </w:tcPr>
          <w:p w:rsidR="00AB5727" w:rsidRDefault="00AB5727" w:rsidP="00AA2238">
            <w:pPr>
              <w:pStyle w:val="TableParagraph"/>
              <w:spacing w:before="110"/>
              <w:ind w:right="29"/>
              <w:jc w:val="center"/>
              <w:rPr>
                <w:sz w:val="24"/>
              </w:rPr>
            </w:pPr>
            <w:r>
              <w:rPr>
                <w:spacing w:val="-2"/>
                <w:sz w:val="24"/>
              </w:rPr>
              <w:t>0,238952</w:t>
            </w:r>
          </w:p>
        </w:tc>
      </w:tr>
      <w:tr w:rsidR="00AB5727" w:rsidTr="00AA2238">
        <w:trPr>
          <w:trHeight w:val="1035"/>
        </w:trPr>
        <w:tc>
          <w:tcPr>
            <w:tcW w:w="1395" w:type="dxa"/>
          </w:tcPr>
          <w:p w:rsidR="00AB5727" w:rsidRDefault="00AB5727" w:rsidP="00AA2238">
            <w:pPr>
              <w:pStyle w:val="TableParagraph"/>
              <w:spacing w:before="95"/>
              <w:ind w:left="10" w:right="24"/>
              <w:jc w:val="center"/>
              <w:rPr>
                <w:sz w:val="24"/>
              </w:rPr>
            </w:pPr>
            <w:r>
              <w:rPr>
                <w:spacing w:val="-10"/>
                <w:sz w:val="24"/>
              </w:rPr>
              <w:t>3</w:t>
            </w:r>
          </w:p>
        </w:tc>
        <w:tc>
          <w:tcPr>
            <w:tcW w:w="4665" w:type="dxa"/>
          </w:tcPr>
          <w:p w:rsidR="00AB5727" w:rsidRPr="00BE25E0" w:rsidRDefault="00AB5727" w:rsidP="00AA2238">
            <w:pPr>
              <w:pStyle w:val="TableParagraph"/>
              <w:spacing w:before="95"/>
              <w:ind w:left="52"/>
              <w:rPr>
                <w:sz w:val="24"/>
                <w:lang w:val="ru-RU"/>
              </w:rPr>
            </w:pPr>
            <w:r>
              <w:rPr>
                <w:sz w:val="24"/>
              </w:rPr>
              <w:t>II</w:t>
            </w:r>
            <w:r w:rsidRPr="00BE25E0">
              <w:rPr>
                <w:sz w:val="24"/>
                <w:lang w:val="ru-RU"/>
              </w:rPr>
              <w:t>.</w:t>
            </w:r>
            <w:r w:rsidRPr="00BE25E0">
              <w:rPr>
                <w:spacing w:val="-12"/>
                <w:sz w:val="24"/>
                <w:lang w:val="ru-RU"/>
              </w:rPr>
              <w:t xml:space="preserve"> </w:t>
            </w:r>
            <w:r w:rsidRPr="00BE25E0">
              <w:rPr>
                <w:sz w:val="24"/>
                <w:lang w:val="ru-RU"/>
              </w:rPr>
              <w:t>Норматив</w:t>
            </w:r>
            <w:r w:rsidRPr="00BE25E0">
              <w:rPr>
                <w:spacing w:val="-13"/>
                <w:sz w:val="24"/>
                <w:lang w:val="ru-RU"/>
              </w:rPr>
              <w:t xml:space="preserve"> </w:t>
            </w:r>
            <w:r w:rsidRPr="00BE25E0">
              <w:rPr>
                <w:sz w:val="24"/>
                <w:lang w:val="ru-RU"/>
              </w:rPr>
              <w:t>объема</w:t>
            </w:r>
            <w:r w:rsidRPr="00BE25E0">
              <w:rPr>
                <w:spacing w:val="-13"/>
                <w:sz w:val="24"/>
                <w:lang w:val="ru-RU"/>
              </w:rPr>
              <w:t xml:space="preserve"> </w:t>
            </w:r>
            <w:r w:rsidRPr="00BE25E0">
              <w:rPr>
                <w:sz w:val="24"/>
                <w:lang w:val="ru-RU"/>
              </w:rPr>
              <w:t>комплексных посещений для проведения диспансеризации, в том числе:</w:t>
            </w:r>
          </w:p>
        </w:tc>
        <w:tc>
          <w:tcPr>
            <w:tcW w:w="2055" w:type="dxa"/>
          </w:tcPr>
          <w:p w:rsidR="00AB5727" w:rsidRDefault="00AB5727" w:rsidP="00AA2238">
            <w:pPr>
              <w:pStyle w:val="TableParagraph"/>
              <w:spacing w:before="95"/>
              <w:ind w:left="34" w:right="53"/>
              <w:jc w:val="center"/>
              <w:rPr>
                <w:sz w:val="24"/>
              </w:rPr>
            </w:pPr>
            <w:r>
              <w:rPr>
                <w:spacing w:val="-10"/>
                <w:sz w:val="24"/>
              </w:rPr>
              <w:t>Х</w:t>
            </w:r>
          </w:p>
        </w:tc>
        <w:tc>
          <w:tcPr>
            <w:tcW w:w="2100" w:type="dxa"/>
          </w:tcPr>
          <w:p w:rsidR="00AB5727" w:rsidRDefault="00AB5727" w:rsidP="00AA2238">
            <w:pPr>
              <w:pStyle w:val="TableParagraph"/>
              <w:spacing w:before="95"/>
              <w:ind w:right="29"/>
              <w:jc w:val="center"/>
              <w:rPr>
                <w:sz w:val="24"/>
              </w:rPr>
            </w:pPr>
            <w:r>
              <w:rPr>
                <w:spacing w:val="-2"/>
                <w:sz w:val="24"/>
              </w:rPr>
              <w:t>0,339158</w:t>
            </w:r>
          </w:p>
        </w:tc>
      </w:tr>
      <w:tr w:rsidR="00AB5727" w:rsidTr="00AA2238">
        <w:trPr>
          <w:trHeight w:val="750"/>
        </w:trPr>
        <w:tc>
          <w:tcPr>
            <w:tcW w:w="1395" w:type="dxa"/>
          </w:tcPr>
          <w:p w:rsidR="00AB5727" w:rsidRDefault="00AB5727" w:rsidP="00AA2238">
            <w:pPr>
              <w:pStyle w:val="TableParagraph"/>
              <w:spacing w:before="95"/>
              <w:ind w:left="10" w:right="24"/>
              <w:jc w:val="center"/>
              <w:rPr>
                <w:sz w:val="24"/>
              </w:rPr>
            </w:pPr>
            <w:r>
              <w:rPr>
                <w:spacing w:val="-5"/>
                <w:sz w:val="24"/>
              </w:rPr>
              <w:t>3.1</w:t>
            </w:r>
          </w:p>
        </w:tc>
        <w:tc>
          <w:tcPr>
            <w:tcW w:w="4665" w:type="dxa"/>
          </w:tcPr>
          <w:p w:rsidR="00AB5727" w:rsidRDefault="00AB5727" w:rsidP="00AA2238">
            <w:pPr>
              <w:pStyle w:val="TableParagraph"/>
              <w:spacing w:before="95"/>
              <w:ind w:left="52"/>
              <w:rPr>
                <w:sz w:val="24"/>
              </w:rPr>
            </w:pPr>
            <w:r>
              <w:rPr>
                <w:sz w:val="24"/>
              </w:rPr>
              <w:t>-</w:t>
            </w:r>
            <w:r>
              <w:rPr>
                <w:spacing w:val="-13"/>
                <w:sz w:val="24"/>
              </w:rPr>
              <w:t xml:space="preserve"> </w:t>
            </w:r>
            <w:proofErr w:type="spellStart"/>
            <w:r>
              <w:rPr>
                <w:sz w:val="24"/>
              </w:rPr>
              <w:t>для</w:t>
            </w:r>
            <w:proofErr w:type="spellEnd"/>
            <w:r>
              <w:rPr>
                <w:spacing w:val="-14"/>
                <w:sz w:val="24"/>
              </w:rPr>
              <w:t xml:space="preserve"> </w:t>
            </w:r>
            <w:proofErr w:type="spellStart"/>
            <w:r>
              <w:rPr>
                <w:sz w:val="24"/>
              </w:rPr>
              <w:t>проведения</w:t>
            </w:r>
            <w:proofErr w:type="spellEnd"/>
            <w:r>
              <w:rPr>
                <w:spacing w:val="-14"/>
                <w:sz w:val="24"/>
              </w:rPr>
              <w:t xml:space="preserve"> </w:t>
            </w:r>
            <w:proofErr w:type="spellStart"/>
            <w:r>
              <w:rPr>
                <w:sz w:val="24"/>
              </w:rPr>
              <w:t>углубленной</w:t>
            </w:r>
            <w:proofErr w:type="spellEnd"/>
            <w:r>
              <w:rPr>
                <w:sz w:val="24"/>
              </w:rPr>
              <w:t xml:space="preserve"> </w:t>
            </w:r>
            <w:proofErr w:type="spellStart"/>
            <w:r>
              <w:rPr>
                <w:spacing w:val="-2"/>
                <w:sz w:val="24"/>
              </w:rPr>
              <w:t>диспансеризации</w:t>
            </w:r>
            <w:proofErr w:type="spellEnd"/>
          </w:p>
        </w:tc>
        <w:tc>
          <w:tcPr>
            <w:tcW w:w="2055" w:type="dxa"/>
          </w:tcPr>
          <w:p w:rsidR="00AB5727" w:rsidRDefault="00AB5727" w:rsidP="00AA2238">
            <w:pPr>
              <w:pStyle w:val="TableParagraph"/>
              <w:spacing w:before="95"/>
              <w:ind w:left="34" w:right="53"/>
              <w:jc w:val="center"/>
              <w:rPr>
                <w:sz w:val="24"/>
              </w:rPr>
            </w:pPr>
            <w:r>
              <w:rPr>
                <w:spacing w:val="-10"/>
                <w:sz w:val="24"/>
              </w:rPr>
              <w:t>Х</w:t>
            </w:r>
          </w:p>
        </w:tc>
        <w:tc>
          <w:tcPr>
            <w:tcW w:w="2100" w:type="dxa"/>
          </w:tcPr>
          <w:p w:rsidR="00AB5727" w:rsidRDefault="00AB5727" w:rsidP="00AA2238">
            <w:pPr>
              <w:pStyle w:val="TableParagraph"/>
              <w:spacing w:before="95"/>
              <w:ind w:right="29"/>
              <w:jc w:val="center"/>
              <w:rPr>
                <w:sz w:val="24"/>
              </w:rPr>
            </w:pPr>
            <w:r>
              <w:rPr>
                <w:spacing w:val="-2"/>
                <w:sz w:val="24"/>
              </w:rPr>
              <w:t>0,014281</w:t>
            </w:r>
          </w:p>
        </w:tc>
      </w:tr>
      <w:tr w:rsidR="00AB5727" w:rsidTr="00AA2238">
        <w:trPr>
          <w:trHeight w:val="1590"/>
        </w:trPr>
        <w:tc>
          <w:tcPr>
            <w:tcW w:w="1395" w:type="dxa"/>
          </w:tcPr>
          <w:p w:rsidR="00AB5727" w:rsidRDefault="00AB5727" w:rsidP="00AA2238">
            <w:pPr>
              <w:pStyle w:val="TableParagraph"/>
              <w:spacing w:before="110"/>
              <w:ind w:left="10" w:right="24"/>
              <w:jc w:val="center"/>
              <w:rPr>
                <w:sz w:val="24"/>
              </w:rPr>
            </w:pPr>
            <w:r>
              <w:rPr>
                <w:spacing w:val="-10"/>
                <w:sz w:val="24"/>
              </w:rPr>
              <w:t>4</w:t>
            </w:r>
          </w:p>
        </w:tc>
        <w:tc>
          <w:tcPr>
            <w:tcW w:w="4665" w:type="dxa"/>
          </w:tcPr>
          <w:p w:rsidR="00AB5727" w:rsidRPr="00BE25E0" w:rsidRDefault="00AB5727" w:rsidP="00AA2238">
            <w:pPr>
              <w:pStyle w:val="TableParagraph"/>
              <w:spacing w:before="110"/>
              <w:ind w:left="52" w:right="54"/>
              <w:rPr>
                <w:sz w:val="24"/>
                <w:lang w:val="ru-RU"/>
              </w:rPr>
            </w:pPr>
            <w:r>
              <w:rPr>
                <w:sz w:val="24"/>
              </w:rPr>
              <w:t>III</w:t>
            </w:r>
            <w:r w:rsidRPr="00BE25E0">
              <w:rPr>
                <w:sz w:val="24"/>
                <w:lang w:val="ru-RU"/>
              </w:rPr>
              <w:t>. Норматив объема комплексных посещений для проведения диспансеризации для оценки репродуктивного</w:t>
            </w:r>
            <w:r w:rsidRPr="00BE25E0">
              <w:rPr>
                <w:spacing w:val="-12"/>
                <w:sz w:val="24"/>
                <w:lang w:val="ru-RU"/>
              </w:rPr>
              <w:t xml:space="preserve"> </w:t>
            </w:r>
            <w:r w:rsidRPr="00BE25E0">
              <w:rPr>
                <w:sz w:val="24"/>
                <w:lang w:val="ru-RU"/>
              </w:rPr>
              <w:t>здоровья</w:t>
            </w:r>
            <w:r w:rsidRPr="00BE25E0">
              <w:rPr>
                <w:spacing w:val="-13"/>
                <w:sz w:val="24"/>
                <w:lang w:val="ru-RU"/>
              </w:rPr>
              <w:t xml:space="preserve"> </w:t>
            </w:r>
            <w:r w:rsidRPr="00BE25E0">
              <w:rPr>
                <w:sz w:val="24"/>
                <w:lang w:val="ru-RU"/>
              </w:rPr>
              <w:t>женщин</w:t>
            </w:r>
            <w:r w:rsidRPr="00BE25E0">
              <w:rPr>
                <w:spacing w:val="-13"/>
                <w:sz w:val="24"/>
                <w:lang w:val="ru-RU"/>
              </w:rPr>
              <w:t xml:space="preserve"> </w:t>
            </w:r>
            <w:r w:rsidRPr="00BE25E0">
              <w:rPr>
                <w:sz w:val="24"/>
                <w:lang w:val="ru-RU"/>
              </w:rPr>
              <w:t xml:space="preserve">и </w:t>
            </w:r>
            <w:r w:rsidRPr="00BE25E0">
              <w:rPr>
                <w:spacing w:val="-2"/>
                <w:sz w:val="24"/>
                <w:lang w:val="ru-RU"/>
              </w:rPr>
              <w:t>мужчин</w:t>
            </w:r>
          </w:p>
        </w:tc>
        <w:tc>
          <w:tcPr>
            <w:tcW w:w="2055" w:type="dxa"/>
          </w:tcPr>
          <w:p w:rsidR="00AB5727" w:rsidRDefault="00AB5727" w:rsidP="00AA2238">
            <w:pPr>
              <w:pStyle w:val="TableParagraph"/>
              <w:spacing w:before="110"/>
              <w:ind w:left="34" w:right="53"/>
              <w:jc w:val="center"/>
              <w:rPr>
                <w:sz w:val="24"/>
              </w:rPr>
            </w:pPr>
            <w:r>
              <w:rPr>
                <w:spacing w:val="-10"/>
                <w:sz w:val="24"/>
              </w:rPr>
              <w:t>Х</w:t>
            </w:r>
          </w:p>
        </w:tc>
        <w:tc>
          <w:tcPr>
            <w:tcW w:w="2100" w:type="dxa"/>
          </w:tcPr>
          <w:p w:rsidR="00AB5727" w:rsidRDefault="00AB5727" w:rsidP="00AA2238">
            <w:pPr>
              <w:pStyle w:val="TableParagraph"/>
              <w:spacing w:before="110"/>
              <w:ind w:right="29"/>
              <w:jc w:val="center"/>
              <w:rPr>
                <w:sz w:val="24"/>
              </w:rPr>
            </w:pPr>
            <w:r>
              <w:rPr>
                <w:spacing w:val="-2"/>
                <w:sz w:val="24"/>
              </w:rPr>
              <w:t>0,117549</w:t>
            </w:r>
          </w:p>
        </w:tc>
      </w:tr>
      <w:tr w:rsidR="00AB5727" w:rsidTr="00AA2238">
        <w:trPr>
          <w:trHeight w:val="480"/>
        </w:trPr>
        <w:tc>
          <w:tcPr>
            <w:tcW w:w="1395" w:type="dxa"/>
          </w:tcPr>
          <w:p w:rsidR="00AB5727" w:rsidRDefault="00AB5727" w:rsidP="00AA2238">
            <w:pPr>
              <w:pStyle w:val="TableParagraph"/>
              <w:spacing w:before="95"/>
              <w:ind w:left="10" w:right="24"/>
              <w:jc w:val="center"/>
              <w:rPr>
                <w:sz w:val="24"/>
              </w:rPr>
            </w:pPr>
            <w:r>
              <w:rPr>
                <w:spacing w:val="-5"/>
                <w:sz w:val="24"/>
              </w:rPr>
              <w:t>4.1</w:t>
            </w:r>
          </w:p>
        </w:tc>
        <w:tc>
          <w:tcPr>
            <w:tcW w:w="4665" w:type="dxa"/>
          </w:tcPr>
          <w:p w:rsidR="00AB5727" w:rsidRDefault="00AB5727" w:rsidP="00AA2238">
            <w:pPr>
              <w:pStyle w:val="TableParagraph"/>
              <w:spacing w:before="95"/>
              <w:ind w:left="52"/>
              <w:rPr>
                <w:sz w:val="24"/>
              </w:rPr>
            </w:pPr>
            <w:proofErr w:type="spellStart"/>
            <w:r>
              <w:rPr>
                <w:spacing w:val="-2"/>
                <w:sz w:val="24"/>
              </w:rPr>
              <w:t>женщины</w:t>
            </w:r>
            <w:proofErr w:type="spellEnd"/>
          </w:p>
        </w:tc>
        <w:tc>
          <w:tcPr>
            <w:tcW w:w="2055" w:type="dxa"/>
          </w:tcPr>
          <w:p w:rsidR="00AB5727" w:rsidRDefault="00AB5727" w:rsidP="00AA2238">
            <w:pPr>
              <w:pStyle w:val="TableParagraph"/>
              <w:spacing w:before="95"/>
              <w:ind w:left="34" w:right="53"/>
              <w:jc w:val="center"/>
              <w:rPr>
                <w:sz w:val="24"/>
              </w:rPr>
            </w:pPr>
            <w:r>
              <w:rPr>
                <w:spacing w:val="-10"/>
                <w:sz w:val="24"/>
              </w:rPr>
              <w:t>Х</w:t>
            </w:r>
          </w:p>
        </w:tc>
        <w:tc>
          <w:tcPr>
            <w:tcW w:w="2100" w:type="dxa"/>
          </w:tcPr>
          <w:p w:rsidR="00AB5727" w:rsidRDefault="00AB5727" w:rsidP="00AA2238">
            <w:pPr>
              <w:pStyle w:val="TableParagraph"/>
              <w:spacing w:before="95"/>
              <w:ind w:right="29"/>
              <w:jc w:val="center"/>
              <w:rPr>
                <w:sz w:val="24"/>
              </w:rPr>
            </w:pPr>
            <w:r>
              <w:rPr>
                <w:spacing w:val="-2"/>
                <w:sz w:val="24"/>
              </w:rPr>
              <w:t>0,077081</w:t>
            </w:r>
          </w:p>
        </w:tc>
      </w:tr>
      <w:tr w:rsidR="00AB5727" w:rsidTr="00AA2238">
        <w:trPr>
          <w:trHeight w:val="480"/>
        </w:trPr>
        <w:tc>
          <w:tcPr>
            <w:tcW w:w="1395" w:type="dxa"/>
          </w:tcPr>
          <w:p w:rsidR="00AB5727" w:rsidRDefault="00AB5727" w:rsidP="00AA2238">
            <w:pPr>
              <w:pStyle w:val="TableParagraph"/>
              <w:spacing w:before="110"/>
              <w:ind w:left="10" w:right="24"/>
              <w:jc w:val="center"/>
              <w:rPr>
                <w:sz w:val="24"/>
              </w:rPr>
            </w:pPr>
            <w:r>
              <w:rPr>
                <w:spacing w:val="-5"/>
                <w:sz w:val="24"/>
              </w:rPr>
              <w:t>4.2</w:t>
            </w:r>
          </w:p>
        </w:tc>
        <w:tc>
          <w:tcPr>
            <w:tcW w:w="4665" w:type="dxa"/>
          </w:tcPr>
          <w:p w:rsidR="00AB5727" w:rsidRDefault="00AB5727" w:rsidP="00AA2238">
            <w:pPr>
              <w:pStyle w:val="TableParagraph"/>
              <w:spacing w:before="110"/>
              <w:ind w:left="52"/>
              <w:rPr>
                <w:sz w:val="24"/>
              </w:rPr>
            </w:pPr>
            <w:proofErr w:type="spellStart"/>
            <w:r>
              <w:rPr>
                <w:spacing w:val="-2"/>
                <w:sz w:val="24"/>
              </w:rPr>
              <w:t>мужчины</w:t>
            </w:r>
            <w:proofErr w:type="spellEnd"/>
          </w:p>
        </w:tc>
        <w:tc>
          <w:tcPr>
            <w:tcW w:w="2055" w:type="dxa"/>
          </w:tcPr>
          <w:p w:rsidR="00AB5727" w:rsidRDefault="00AB5727" w:rsidP="00AA2238">
            <w:pPr>
              <w:pStyle w:val="TableParagraph"/>
              <w:spacing w:before="110"/>
              <w:ind w:left="34" w:right="53"/>
              <w:jc w:val="center"/>
              <w:rPr>
                <w:sz w:val="24"/>
              </w:rPr>
            </w:pPr>
            <w:r>
              <w:rPr>
                <w:spacing w:val="-10"/>
                <w:sz w:val="24"/>
              </w:rPr>
              <w:t>Х</w:t>
            </w:r>
          </w:p>
        </w:tc>
        <w:tc>
          <w:tcPr>
            <w:tcW w:w="2100" w:type="dxa"/>
          </w:tcPr>
          <w:p w:rsidR="00AB5727" w:rsidRDefault="00AB5727" w:rsidP="00AA2238">
            <w:pPr>
              <w:pStyle w:val="TableParagraph"/>
              <w:spacing w:before="110"/>
              <w:ind w:right="29"/>
              <w:jc w:val="center"/>
              <w:rPr>
                <w:sz w:val="24"/>
              </w:rPr>
            </w:pPr>
            <w:r>
              <w:rPr>
                <w:spacing w:val="-2"/>
                <w:sz w:val="24"/>
              </w:rPr>
              <w:t>0,040468</w:t>
            </w:r>
          </w:p>
        </w:tc>
      </w:tr>
      <w:tr w:rsidR="00AB5727" w:rsidTr="00AA2238">
        <w:trPr>
          <w:trHeight w:val="765"/>
        </w:trPr>
        <w:tc>
          <w:tcPr>
            <w:tcW w:w="1395" w:type="dxa"/>
          </w:tcPr>
          <w:p w:rsidR="00AB5727" w:rsidRDefault="00AB5727" w:rsidP="00AA2238">
            <w:pPr>
              <w:pStyle w:val="TableParagraph"/>
              <w:spacing w:before="110"/>
              <w:ind w:left="10" w:right="24"/>
              <w:jc w:val="center"/>
              <w:rPr>
                <w:sz w:val="24"/>
              </w:rPr>
            </w:pPr>
            <w:r>
              <w:rPr>
                <w:spacing w:val="-10"/>
                <w:sz w:val="24"/>
              </w:rPr>
              <w:t>5</w:t>
            </w:r>
          </w:p>
        </w:tc>
        <w:tc>
          <w:tcPr>
            <w:tcW w:w="4665" w:type="dxa"/>
          </w:tcPr>
          <w:p w:rsidR="00AB5727" w:rsidRPr="00BE25E0" w:rsidRDefault="00AB5727" w:rsidP="00AA2238">
            <w:pPr>
              <w:pStyle w:val="TableParagraph"/>
              <w:spacing w:before="110"/>
              <w:ind w:left="52"/>
              <w:rPr>
                <w:sz w:val="24"/>
                <w:lang w:val="ru-RU"/>
              </w:rPr>
            </w:pPr>
            <w:r>
              <w:rPr>
                <w:sz w:val="24"/>
              </w:rPr>
              <w:t>IV</w:t>
            </w:r>
            <w:r w:rsidRPr="00BE25E0">
              <w:rPr>
                <w:sz w:val="24"/>
                <w:lang w:val="ru-RU"/>
              </w:rPr>
              <w:t>.</w:t>
            </w:r>
            <w:r w:rsidRPr="00BE25E0">
              <w:rPr>
                <w:spacing w:val="-6"/>
                <w:sz w:val="24"/>
                <w:lang w:val="ru-RU"/>
              </w:rPr>
              <w:t xml:space="preserve"> </w:t>
            </w:r>
            <w:r w:rsidRPr="00BE25E0">
              <w:rPr>
                <w:sz w:val="24"/>
                <w:lang w:val="ru-RU"/>
              </w:rPr>
              <w:t>Норматив</w:t>
            </w:r>
            <w:r w:rsidRPr="00BE25E0">
              <w:rPr>
                <w:spacing w:val="-5"/>
                <w:sz w:val="24"/>
                <w:lang w:val="ru-RU"/>
              </w:rPr>
              <w:t xml:space="preserve"> </w:t>
            </w:r>
            <w:r w:rsidRPr="00BE25E0">
              <w:rPr>
                <w:sz w:val="24"/>
                <w:lang w:val="ru-RU"/>
              </w:rPr>
              <w:t>посещений</w:t>
            </w:r>
            <w:r w:rsidRPr="00BE25E0">
              <w:rPr>
                <w:spacing w:val="-4"/>
                <w:sz w:val="24"/>
                <w:lang w:val="ru-RU"/>
              </w:rPr>
              <w:t xml:space="preserve"> </w:t>
            </w:r>
            <w:r w:rsidRPr="00BE25E0">
              <w:rPr>
                <w:sz w:val="24"/>
                <w:lang w:val="ru-RU"/>
              </w:rPr>
              <w:t>с</w:t>
            </w:r>
            <w:r w:rsidRPr="00BE25E0">
              <w:rPr>
                <w:spacing w:val="-5"/>
                <w:sz w:val="24"/>
                <w:lang w:val="ru-RU"/>
              </w:rPr>
              <w:t xml:space="preserve"> </w:t>
            </w:r>
            <w:r w:rsidRPr="00BE25E0">
              <w:rPr>
                <w:sz w:val="24"/>
                <w:lang w:val="ru-RU"/>
              </w:rPr>
              <w:t>иными</w:t>
            </w:r>
            <w:r w:rsidRPr="00BE25E0">
              <w:rPr>
                <w:spacing w:val="-4"/>
                <w:sz w:val="24"/>
                <w:lang w:val="ru-RU"/>
              </w:rPr>
              <w:t xml:space="preserve"> </w:t>
            </w:r>
            <w:r w:rsidRPr="00BE25E0">
              <w:rPr>
                <w:spacing w:val="-2"/>
                <w:sz w:val="24"/>
                <w:lang w:val="ru-RU"/>
              </w:rPr>
              <w:t>целями</w:t>
            </w:r>
          </w:p>
          <w:p w:rsidR="00AB5727" w:rsidRPr="00BE25E0" w:rsidRDefault="00AB5727" w:rsidP="00AA2238">
            <w:pPr>
              <w:pStyle w:val="TableParagraph"/>
              <w:ind w:left="52"/>
              <w:rPr>
                <w:sz w:val="24"/>
                <w:lang w:val="ru-RU"/>
              </w:rPr>
            </w:pPr>
            <w:r w:rsidRPr="00BE25E0">
              <w:rPr>
                <w:sz w:val="24"/>
                <w:lang w:val="ru-RU"/>
              </w:rPr>
              <w:t>(сумма</w:t>
            </w:r>
            <w:r w:rsidRPr="00BE25E0">
              <w:rPr>
                <w:spacing w:val="-4"/>
                <w:sz w:val="24"/>
                <w:lang w:val="ru-RU"/>
              </w:rPr>
              <w:t xml:space="preserve"> </w:t>
            </w:r>
            <w:r w:rsidRPr="00BE25E0">
              <w:rPr>
                <w:sz w:val="24"/>
                <w:lang w:val="ru-RU"/>
              </w:rPr>
              <w:t>строк</w:t>
            </w:r>
            <w:r w:rsidRPr="00BE25E0">
              <w:rPr>
                <w:spacing w:val="-2"/>
                <w:sz w:val="24"/>
                <w:lang w:val="ru-RU"/>
              </w:rPr>
              <w:t xml:space="preserve"> </w:t>
            </w:r>
            <w:r w:rsidRPr="00BE25E0">
              <w:rPr>
                <w:sz w:val="24"/>
                <w:lang w:val="ru-RU"/>
              </w:rPr>
              <w:t>6</w:t>
            </w:r>
            <w:r w:rsidRPr="00BE25E0">
              <w:rPr>
                <w:spacing w:val="-1"/>
                <w:sz w:val="24"/>
                <w:lang w:val="ru-RU"/>
              </w:rPr>
              <w:t xml:space="preserve"> </w:t>
            </w:r>
            <w:r w:rsidRPr="00BE25E0">
              <w:rPr>
                <w:sz w:val="24"/>
                <w:lang w:val="ru-RU"/>
              </w:rPr>
              <w:t>+</w:t>
            </w:r>
            <w:r w:rsidRPr="00BE25E0">
              <w:rPr>
                <w:spacing w:val="-1"/>
                <w:sz w:val="24"/>
                <w:lang w:val="ru-RU"/>
              </w:rPr>
              <w:t xml:space="preserve"> </w:t>
            </w:r>
            <w:r w:rsidRPr="00BE25E0">
              <w:rPr>
                <w:sz w:val="24"/>
                <w:lang w:val="ru-RU"/>
              </w:rPr>
              <w:t>9</w:t>
            </w:r>
            <w:r w:rsidRPr="00BE25E0">
              <w:rPr>
                <w:spacing w:val="-1"/>
                <w:sz w:val="24"/>
                <w:lang w:val="ru-RU"/>
              </w:rPr>
              <w:t xml:space="preserve"> </w:t>
            </w:r>
            <w:r w:rsidRPr="00BE25E0">
              <w:rPr>
                <w:sz w:val="24"/>
                <w:lang w:val="ru-RU"/>
              </w:rPr>
              <w:t>+</w:t>
            </w:r>
            <w:r w:rsidRPr="00BE25E0">
              <w:rPr>
                <w:spacing w:val="-2"/>
                <w:sz w:val="24"/>
                <w:lang w:val="ru-RU"/>
              </w:rPr>
              <w:t xml:space="preserve"> </w:t>
            </w:r>
            <w:r w:rsidRPr="00BE25E0">
              <w:rPr>
                <w:sz w:val="24"/>
                <w:lang w:val="ru-RU"/>
              </w:rPr>
              <w:t>10</w:t>
            </w:r>
            <w:r w:rsidRPr="00BE25E0">
              <w:rPr>
                <w:spacing w:val="-1"/>
                <w:sz w:val="24"/>
                <w:lang w:val="ru-RU"/>
              </w:rPr>
              <w:t xml:space="preserve"> </w:t>
            </w:r>
            <w:r w:rsidRPr="00BE25E0">
              <w:rPr>
                <w:sz w:val="24"/>
                <w:lang w:val="ru-RU"/>
              </w:rPr>
              <w:t>+</w:t>
            </w:r>
            <w:r w:rsidRPr="00BE25E0">
              <w:rPr>
                <w:spacing w:val="-2"/>
                <w:sz w:val="24"/>
                <w:lang w:val="ru-RU"/>
              </w:rPr>
              <w:t xml:space="preserve"> </w:t>
            </w:r>
            <w:r w:rsidRPr="00BE25E0">
              <w:rPr>
                <w:sz w:val="24"/>
                <w:lang w:val="ru-RU"/>
              </w:rPr>
              <w:t>11),</w:t>
            </w:r>
            <w:r w:rsidRPr="00BE25E0">
              <w:rPr>
                <w:spacing w:val="-1"/>
                <w:sz w:val="24"/>
                <w:lang w:val="ru-RU"/>
              </w:rPr>
              <w:t xml:space="preserve"> </w:t>
            </w:r>
            <w:r w:rsidRPr="00BE25E0">
              <w:rPr>
                <w:sz w:val="24"/>
                <w:lang w:val="ru-RU"/>
              </w:rPr>
              <w:t>в</w:t>
            </w:r>
            <w:r w:rsidRPr="00BE25E0">
              <w:rPr>
                <w:spacing w:val="-2"/>
                <w:sz w:val="24"/>
                <w:lang w:val="ru-RU"/>
              </w:rPr>
              <w:t xml:space="preserve"> </w:t>
            </w:r>
            <w:r w:rsidRPr="00BE25E0">
              <w:rPr>
                <w:sz w:val="24"/>
                <w:lang w:val="ru-RU"/>
              </w:rPr>
              <w:t>том</w:t>
            </w:r>
            <w:r w:rsidRPr="00BE25E0">
              <w:rPr>
                <w:spacing w:val="-1"/>
                <w:sz w:val="24"/>
                <w:lang w:val="ru-RU"/>
              </w:rPr>
              <w:t xml:space="preserve"> </w:t>
            </w:r>
            <w:r w:rsidRPr="00BE25E0">
              <w:rPr>
                <w:spacing w:val="-2"/>
                <w:sz w:val="24"/>
                <w:lang w:val="ru-RU"/>
              </w:rPr>
              <w:t>числе:</w:t>
            </w:r>
          </w:p>
        </w:tc>
        <w:tc>
          <w:tcPr>
            <w:tcW w:w="2055" w:type="dxa"/>
          </w:tcPr>
          <w:p w:rsidR="00AB5727" w:rsidRDefault="00AB5727" w:rsidP="00AA2238">
            <w:pPr>
              <w:pStyle w:val="TableParagraph"/>
              <w:spacing w:before="110"/>
              <w:ind w:left="34" w:right="53"/>
              <w:jc w:val="center"/>
              <w:rPr>
                <w:sz w:val="24"/>
              </w:rPr>
            </w:pPr>
            <w:r>
              <w:rPr>
                <w:spacing w:val="-10"/>
                <w:sz w:val="24"/>
              </w:rPr>
              <w:t>Х</w:t>
            </w:r>
          </w:p>
        </w:tc>
        <w:tc>
          <w:tcPr>
            <w:tcW w:w="2100" w:type="dxa"/>
          </w:tcPr>
          <w:p w:rsidR="00AB5727" w:rsidRDefault="00AB5727" w:rsidP="00AA2238">
            <w:pPr>
              <w:pStyle w:val="TableParagraph"/>
              <w:spacing w:before="110"/>
              <w:ind w:right="29"/>
              <w:jc w:val="center"/>
              <w:rPr>
                <w:sz w:val="24"/>
              </w:rPr>
            </w:pPr>
            <w:r>
              <w:rPr>
                <w:spacing w:val="-2"/>
                <w:sz w:val="24"/>
              </w:rPr>
              <w:t>1,487106</w:t>
            </w:r>
          </w:p>
        </w:tc>
      </w:tr>
      <w:tr w:rsidR="00AB5727" w:rsidTr="00AA2238">
        <w:trPr>
          <w:trHeight w:val="1035"/>
        </w:trPr>
        <w:tc>
          <w:tcPr>
            <w:tcW w:w="1395" w:type="dxa"/>
          </w:tcPr>
          <w:p w:rsidR="00AB5727" w:rsidRDefault="00AB5727" w:rsidP="00AA2238">
            <w:pPr>
              <w:pStyle w:val="TableParagraph"/>
              <w:spacing w:before="95"/>
              <w:ind w:left="10" w:right="24"/>
              <w:jc w:val="center"/>
              <w:rPr>
                <w:sz w:val="24"/>
              </w:rPr>
            </w:pPr>
            <w:r>
              <w:rPr>
                <w:spacing w:val="-10"/>
                <w:sz w:val="24"/>
              </w:rPr>
              <w:t>6</w:t>
            </w:r>
          </w:p>
        </w:tc>
        <w:tc>
          <w:tcPr>
            <w:tcW w:w="4665" w:type="dxa"/>
          </w:tcPr>
          <w:p w:rsidR="00AB5727" w:rsidRPr="00BE25E0" w:rsidRDefault="00AB5727" w:rsidP="00AA2238">
            <w:pPr>
              <w:pStyle w:val="TableParagraph"/>
              <w:spacing w:before="95"/>
              <w:ind w:left="52"/>
              <w:rPr>
                <w:sz w:val="24"/>
                <w:lang w:val="ru-RU"/>
              </w:rPr>
            </w:pPr>
            <w:r w:rsidRPr="00BE25E0">
              <w:rPr>
                <w:sz w:val="24"/>
                <w:lang w:val="ru-RU"/>
              </w:rPr>
              <w:t>норматив посещений для паллиативной медицинской</w:t>
            </w:r>
            <w:r w:rsidRPr="00BE25E0">
              <w:rPr>
                <w:spacing w:val="-6"/>
                <w:sz w:val="24"/>
                <w:lang w:val="ru-RU"/>
              </w:rPr>
              <w:t xml:space="preserve"> </w:t>
            </w:r>
            <w:r w:rsidRPr="00BE25E0">
              <w:rPr>
                <w:sz w:val="24"/>
                <w:lang w:val="ru-RU"/>
              </w:rPr>
              <w:t>помощи</w:t>
            </w:r>
            <w:r w:rsidRPr="00BE25E0">
              <w:rPr>
                <w:spacing w:val="-6"/>
                <w:sz w:val="24"/>
                <w:lang w:val="ru-RU"/>
              </w:rPr>
              <w:t xml:space="preserve"> </w:t>
            </w:r>
            <w:r w:rsidRPr="00BE25E0">
              <w:rPr>
                <w:sz w:val="24"/>
                <w:lang w:val="ru-RU"/>
              </w:rPr>
              <w:t>(сумма</w:t>
            </w:r>
            <w:r w:rsidRPr="00BE25E0">
              <w:rPr>
                <w:spacing w:val="-6"/>
                <w:sz w:val="24"/>
                <w:lang w:val="ru-RU"/>
              </w:rPr>
              <w:t xml:space="preserve"> </w:t>
            </w:r>
            <w:r w:rsidRPr="00BE25E0">
              <w:rPr>
                <w:sz w:val="24"/>
                <w:lang w:val="ru-RU"/>
              </w:rPr>
              <w:t>строк</w:t>
            </w:r>
            <w:r w:rsidRPr="00BE25E0">
              <w:rPr>
                <w:spacing w:val="-6"/>
                <w:sz w:val="24"/>
                <w:lang w:val="ru-RU"/>
              </w:rPr>
              <w:t xml:space="preserve"> </w:t>
            </w:r>
            <w:r w:rsidRPr="00BE25E0">
              <w:rPr>
                <w:sz w:val="24"/>
                <w:lang w:val="ru-RU"/>
              </w:rPr>
              <w:t>7</w:t>
            </w:r>
            <w:r w:rsidRPr="00BE25E0">
              <w:rPr>
                <w:spacing w:val="-6"/>
                <w:sz w:val="24"/>
                <w:lang w:val="ru-RU"/>
              </w:rPr>
              <w:t xml:space="preserve"> </w:t>
            </w:r>
            <w:r w:rsidRPr="00BE25E0">
              <w:rPr>
                <w:sz w:val="24"/>
                <w:lang w:val="ru-RU"/>
              </w:rPr>
              <w:t>+</w:t>
            </w:r>
            <w:r w:rsidRPr="00BE25E0">
              <w:rPr>
                <w:spacing w:val="-6"/>
                <w:sz w:val="24"/>
                <w:lang w:val="ru-RU"/>
              </w:rPr>
              <w:t xml:space="preserve"> </w:t>
            </w:r>
            <w:r w:rsidRPr="00BE25E0">
              <w:rPr>
                <w:sz w:val="24"/>
                <w:lang w:val="ru-RU"/>
              </w:rPr>
              <w:t>8),</w:t>
            </w:r>
            <w:r w:rsidRPr="00BE25E0">
              <w:rPr>
                <w:spacing w:val="-6"/>
                <w:sz w:val="24"/>
                <w:lang w:val="ru-RU"/>
              </w:rPr>
              <w:t xml:space="preserve"> </w:t>
            </w:r>
            <w:r w:rsidRPr="00BE25E0">
              <w:rPr>
                <w:sz w:val="24"/>
                <w:lang w:val="ru-RU"/>
              </w:rPr>
              <w:t>в том числе:</w:t>
            </w:r>
          </w:p>
        </w:tc>
        <w:tc>
          <w:tcPr>
            <w:tcW w:w="2055" w:type="dxa"/>
          </w:tcPr>
          <w:p w:rsidR="00AB5727" w:rsidRDefault="00AB5727" w:rsidP="00AA2238">
            <w:pPr>
              <w:pStyle w:val="TableParagraph"/>
              <w:spacing w:before="95"/>
              <w:ind w:left="34" w:right="53"/>
              <w:jc w:val="center"/>
              <w:rPr>
                <w:sz w:val="24"/>
              </w:rPr>
            </w:pPr>
            <w:r>
              <w:rPr>
                <w:spacing w:val="-10"/>
                <w:sz w:val="24"/>
              </w:rPr>
              <w:t>Х</w:t>
            </w:r>
          </w:p>
        </w:tc>
        <w:tc>
          <w:tcPr>
            <w:tcW w:w="2100" w:type="dxa"/>
          </w:tcPr>
          <w:p w:rsidR="00AB5727" w:rsidRDefault="00AB5727" w:rsidP="00AA2238">
            <w:pPr>
              <w:pStyle w:val="TableParagraph"/>
              <w:rPr>
                <w:sz w:val="24"/>
              </w:rPr>
            </w:pPr>
          </w:p>
        </w:tc>
      </w:tr>
    </w:tbl>
    <w:p w:rsidR="00AB5727" w:rsidRDefault="00AB5727" w:rsidP="00AB5727">
      <w:pPr>
        <w:pStyle w:val="TableParagraph"/>
        <w:rPr>
          <w:sz w:val="24"/>
        </w:rPr>
        <w:sectPr w:rsidR="00AB5727">
          <w:pgSz w:w="11900" w:h="16840"/>
          <w:pgMar w:top="1040" w:right="425" w:bottom="280" w:left="1133" w:header="225" w:footer="0" w:gutter="0"/>
          <w:cols w:space="720"/>
        </w:sectPr>
      </w:pPr>
    </w:p>
    <w:tbl>
      <w:tblPr>
        <w:tblStyle w:val="TableNormal"/>
        <w:tblW w:w="0" w:type="auto"/>
        <w:tblInd w:w="2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395"/>
        <w:gridCol w:w="4665"/>
        <w:gridCol w:w="2055"/>
        <w:gridCol w:w="2100"/>
      </w:tblGrid>
      <w:tr w:rsidR="00AB5727" w:rsidTr="00AA2238">
        <w:trPr>
          <w:trHeight w:val="480"/>
        </w:trPr>
        <w:tc>
          <w:tcPr>
            <w:tcW w:w="1395" w:type="dxa"/>
          </w:tcPr>
          <w:p w:rsidR="00AB5727" w:rsidRDefault="00AB5727" w:rsidP="00AA2238">
            <w:pPr>
              <w:pStyle w:val="TableParagraph"/>
              <w:spacing w:before="95"/>
              <w:ind w:left="10" w:right="24"/>
              <w:jc w:val="center"/>
              <w:rPr>
                <w:sz w:val="24"/>
              </w:rPr>
            </w:pPr>
            <w:r>
              <w:rPr>
                <w:spacing w:val="-10"/>
                <w:sz w:val="24"/>
              </w:rPr>
              <w:lastRenderedPageBreak/>
              <w:t>1</w:t>
            </w:r>
          </w:p>
        </w:tc>
        <w:tc>
          <w:tcPr>
            <w:tcW w:w="4665" w:type="dxa"/>
          </w:tcPr>
          <w:p w:rsidR="00AB5727" w:rsidRDefault="00AB5727" w:rsidP="00AA2238">
            <w:pPr>
              <w:pStyle w:val="TableParagraph"/>
              <w:spacing w:before="95"/>
              <w:ind w:right="14"/>
              <w:jc w:val="center"/>
              <w:rPr>
                <w:sz w:val="24"/>
              </w:rPr>
            </w:pPr>
            <w:r>
              <w:rPr>
                <w:spacing w:val="-10"/>
                <w:sz w:val="24"/>
              </w:rPr>
              <w:t>2</w:t>
            </w:r>
          </w:p>
        </w:tc>
        <w:tc>
          <w:tcPr>
            <w:tcW w:w="2055" w:type="dxa"/>
          </w:tcPr>
          <w:p w:rsidR="00AB5727" w:rsidRDefault="00AB5727" w:rsidP="00AA2238">
            <w:pPr>
              <w:pStyle w:val="TableParagraph"/>
              <w:spacing w:before="95"/>
              <w:ind w:left="39" w:right="53"/>
              <w:jc w:val="center"/>
              <w:rPr>
                <w:sz w:val="24"/>
              </w:rPr>
            </w:pPr>
            <w:r>
              <w:rPr>
                <w:spacing w:val="-10"/>
                <w:sz w:val="24"/>
              </w:rPr>
              <w:t>3</w:t>
            </w:r>
          </w:p>
        </w:tc>
        <w:tc>
          <w:tcPr>
            <w:tcW w:w="2100" w:type="dxa"/>
          </w:tcPr>
          <w:p w:rsidR="00AB5727" w:rsidRDefault="00AB5727" w:rsidP="00AA2238">
            <w:pPr>
              <w:pStyle w:val="TableParagraph"/>
              <w:spacing w:before="95"/>
              <w:ind w:right="29"/>
              <w:jc w:val="center"/>
              <w:rPr>
                <w:sz w:val="24"/>
              </w:rPr>
            </w:pPr>
            <w:r>
              <w:rPr>
                <w:spacing w:val="-10"/>
                <w:sz w:val="24"/>
              </w:rPr>
              <w:t>4</w:t>
            </w:r>
          </w:p>
        </w:tc>
      </w:tr>
      <w:tr w:rsidR="00AB5727" w:rsidTr="00AA2238">
        <w:trPr>
          <w:trHeight w:val="1587"/>
        </w:trPr>
        <w:tc>
          <w:tcPr>
            <w:tcW w:w="1395" w:type="dxa"/>
          </w:tcPr>
          <w:p w:rsidR="00AB5727" w:rsidRDefault="00AB5727" w:rsidP="00AA2238">
            <w:pPr>
              <w:pStyle w:val="TableParagraph"/>
              <w:spacing w:before="93"/>
              <w:ind w:left="10" w:right="24"/>
              <w:jc w:val="center"/>
              <w:rPr>
                <w:sz w:val="24"/>
              </w:rPr>
            </w:pPr>
            <w:r>
              <w:rPr>
                <w:spacing w:val="-10"/>
                <w:sz w:val="24"/>
              </w:rPr>
              <w:t>7</w:t>
            </w:r>
          </w:p>
        </w:tc>
        <w:tc>
          <w:tcPr>
            <w:tcW w:w="4665" w:type="dxa"/>
          </w:tcPr>
          <w:p w:rsidR="00AB5727" w:rsidRPr="00BE25E0" w:rsidRDefault="00AB5727" w:rsidP="00AA2238">
            <w:pPr>
              <w:pStyle w:val="TableParagraph"/>
              <w:spacing w:before="93"/>
              <w:ind w:left="52" w:right="54"/>
              <w:rPr>
                <w:sz w:val="24"/>
                <w:lang w:val="ru-RU"/>
              </w:rPr>
            </w:pPr>
            <w:r w:rsidRPr="00BE25E0">
              <w:rPr>
                <w:sz w:val="24"/>
                <w:lang w:val="ru-RU"/>
              </w:rPr>
              <w:t>норматив посещений по паллиативной медицинской</w:t>
            </w:r>
            <w:r w:rsidRPr="00BE25E0">
              <w:rPr>
                <w:spacing w:val="-10"/>
                <w:sz w:val="24"/>
                <w:lang w:val="ru-RU"/>
              </w:rPr>
              <w:t xml:space="preserve"> </w:t>
            </w:r>
            <w:r w:rsidRPr="00BE25E0">
              <w:rPr>
                <w:sz w:val="24"/>
                <w:lang w:val="ru-RU"/>
              </w:rPr>
              <w:t>помощи</w:t>
            </w:r>
            <w:r w:rsidRPr="00BE25E0">
              <w:rPr>
                <w:spacing w:val="-10"/>
                <w:sz w:val="24"/>
                <w:lang w:val="ru-RU"/>
              </w:rPr>
              <w:t xml:space="preserve"> </w:t>
            </w:r>
            <w:r w:rsidRPr="00BE25E0">
              <w:rPr>
                <w:sz w:val="24"/>
                <w:lang w:val="ru-RU"/>
              </w:rPr>
              <w:t>без</w:t>
            </w:r>
            <w:r w:rsidRPr="00BE25E0">
              <w:rPr>
                <w:spacing w:val="-9"/>
                <w:sz w:val="24"/>
                <w:lang w:val="ru-RU"/>
              </w:rPr>
              <w:t xml:space="preserve"> </w:t>
            </w:r>
            <w:r w:rsidRPr="00BE25E0">
              <w:rPr>
                <w:sz w:val="24"/>
                <w:lang w:val="ru-RU"/>
              </w:rPr>
              <w:t>учета</w:t>
            </w:r>
            <w:r w:rsidRPr="00BE25E0">
              <w:rPr>
                <w:spacing w:val="-10"/>
                <w:sz w:val="24"/>
                <w:lang w:val="ru-RU"/>
              </w:rPr>
              <w:t xml:space="preserve"> </w:t>
            </w:r>
            <w:r w:rsidRPr="00BE25E0">
              <w:rPr>
                <w:sz w:val="24"/>
                <w:lang w:val="ru-RU"/>
              </w:rPr>
              <w:t xml:space="preserve">посещений на дому отделениями выездной патронажной паллиативной медицинской </w:t>
            </w:r>
            <w:r w:rsidRPr="00BE25E0">
              <w:rPr>
                <w:spacing w:val="-2"/>
                <w:sz w:val="24"/>
                <w:lang w:val="ru-RU"/>
              </w:rPr>
              <w:t>помощи</w:t>
            </w:r>
          </w:p>
        </w:tc>
        <w:tc>
          <w:tcPr>
            <w:tcW w:w="2055" w:type="dxa"/>
          </w:tcPr>
          <w:p w:rsidR="00AB5727" w:rsidRDefault="00AB5727" w:rsidP="00AA2238">
            <w:pPr>
              <w:pStyle w:val="TableParagraph"/>
              <w:spacing w:before="93"/>
              <w:ind w:left="39" w:right="53"/>
              <w:jc w:val="center"/>
              <w:rPr>
                <w:sz w:val="24"/>
              </w:rPr>
            </w:pPr>
            <w:r>
              <w:rPr>
                <w:spacing w:val="-2"/>
                <w:sz w:val="24"/>
              </w:rPr>
              <w:t>0,018158</w:t>
            </w:r>
          </w:p>
        </w:tc>
        <w:tc>
          <w:tcPr>
            <w:tcW w:w="2100" w:type="dxa"/>
          </w:tcPr>
          <w:p w:rsidR="00AB5727" w:rsidRDefault="00AB5727" w:rsidP="00AA2238">
            <w:pPr>
              <w:pStyle w:val="TableParagraph"/>
            </w:pPr>
          </w:p>
        </w:tc>
      </w:tr>
      <w:tr w:rsidR="00AB5727" w:rsidTr="00AA2238">
        <w:trPr>
          <w:trHeight w:val="1035"/>
        </w:trPr>
        <w:tc>
          <w:tcPr>
            <w:tcW w:w="1395" w:type="dxa"/>
          </w:tcPr>
          <w:p w:rsidR="00AB5727" w:rsidRDefault="00AB5727" w:rsidP="00AA2238">
            <w:pPr>
              <w:pStyle w:val="TableParagraph"/>
              <w:spacing w:before="95"/>
              <w:ind w:left="10" w:right="24"/>
              <w:jc w:val="center"/>
              <w:rPr>
                <w:sz w:val="24"/>
              </w:rPr>
            </w:pPr>
            <w:r>
              <w:rPr>
                <w:spacing w:val="-10"/>
                <w:sz w:val="24"/>
              </w:rPr>
              <w:t>8</w:t>
            </w:r>
          </w:p>
        </w:tc>
        <w:tc>
          <w:tcPr>
            <w:tcW w:w="4665" w:type="dxa"/>
          </w:tcPr>
          <w:p w:rsidR="00AB5727" w:rsidRPr="00BE25E0" w:rsidRDefault="00AB5727" w:rsidP="00AA2238">
            <w:pPr>
              <w:pStyle w:val="TableParagraph"/>
              <w:spacing w:before="95"/>
              <w:ind w:left="52"/>
              <w:rPr>
                <w:sz w:val="24"/>
                <w:lang w:val="ru-RU"/>
              </w:rPr>
            </w:pPr>
            <w:r w:rsidRPr="00BE25E0">
              <w:rPr>
                <w:sz w:val="24"/>
                <w:lang w:val="ru-RU"/>
              </w:rPr>
              <w:t>норматив</w:t>
            </w:r>
            <w:r w:rsidRPr="00BE25E0">
              <w:rPr>
                <w:spacing w:val="-10"/>
                <w:sz w:val="24"/>
                <w:lang w:val="ru-RU"/>
              </w:rPr>
              <w:t xml:space="preserve"> </w:t>
            </w:r>
            <w:r w:rsidRPr="00BE25E0">
              <w:rPr>
                <w:sz w:val="24"/>
                <w:lang w:val="ru-RU"/>
              </w:rPr>
              <w:t>посещений</w:t>
            </w:r>
            <w:r w:rsidRPr="00BE25E0">
              <w:rPr>
                <w:spacing w:val="-10"/>
                <w:sz w:val="24"/>
                <w:lang w:val="ru-RU"/>
              </w:rPr>
              <w:t xml:space="preserve"> </w:t>
            </w:r>
            <w:r w:rsidRPr="00BE25E0">
              <w:rPr>
                <w:sz w:val="24"/>
                <w:lang w:val="ru-RU"/>
              </w:rPr>
              <w:t>на</w:t>
            </w:r>
            <w:r w:rsidRPr="00BE25E0">
              <w:rPr>
                <w:spacing w:val="-10"/>
                <w:sz w:val="24"/>
                <w:lang w:val="ru-RU"/>
              </w:rPr>
              <w:t xml:space="preserve"> </w:t>
            </w:r>
            <w:r w:rsidRPr="00BE25E0">
              <w:rPr>
                <w:sz w:val="24"/>
                <w:lang w:val="ru-RU"/>
              </w:rPr>
              <w:t>дому</w:t>
            </w:r>
            <w:r w:rsidRPr="00BE25E0">
              <w:rPr>
                <w:spacing w:val="-9"/>
                <w:sz w:val="24"/>
                <w:lang w:val="ru-RU"/>
              </w:rPr>
              <w:t xml:space="preserve"> </w:t>
            </w:r>
            <w:r w:rsidRPr="00BE25E0">
              <w:rPr>
                <w:sz w:val="24"/>
                <w:lang w:val="ru-RU"/>
              </w:rPr>
              <w:t>отделениями выездной патронажной паллиативной медицинской помощи</w:t>
            </w:r>
          </w:p>
        </w:tc>
        <w:tc>
          <w:tcPr>
            <w:tcW w:w="2055" w:type="dxa"/>
          </w:tcPr>
          <w:p w:rsidR="00AB5727" w:rsidRDefault="00AB5727" w:rsidP="00AA2238">
            <w:pPr>
              <w:pStyle w:val="TableParagraph"/>
              <w:spacing w:before="95"/>
              <w:ind w:left="39" w:right="53"/>
              <w:jc w:val="center"/>
              <w:rPr>
                <w:sz w:val="24"/>
              </w:rPr>
            </w:pPr>
            <w:r>
              <w:rPr>
                <w:spacing w:val="-2"/>
                <w:sz w:val="24"/>
              </w:rPr>
              <w:t>0,018158</w:t>
            </w:r>
          </w:p>
        </w:tc>
        <w:tc>
          <w:tcPr>
            <w:tcW w:w="2100" w:type="dxa"/>
          </w:tcPr>
          <w:p w:rsidR="00AB5727" w:rsidRDefault="00AB5727" w:rsidP="00AA2238">
            <w:pPr>
              <w:pStyle w:val="TableParagraph"/>
            </w:pPr>
          </w:p>
        </w:tc>
      </w:tr>
      <w:tr w:rsidR="00AB5727" w:rsidTr="00AA2238">
        <w:trPr>
          <w:trHeight w:val="750"/>
        </w:trPr>
        <w:tc>
          <w:tcPr>
            <w:tcW w:w="1395" w:type="dxa"/>
          </w:tcPr>
          <w:p w:rsidR="00AB5727" w:rsidRDefault="00AB5727" w:rsidP="00AA2238">
            <w:pPr>
              <w:pStyle w:val="TableParagraph"/>
              <w:spacing w:before="95"/>
              <w:ind w:left="10" w:right="24"/>
              <w:jc w:val="center"/>
              <w:rPr>
                <w:sz w:val="24"/>
              </w:rPr>
            </w:pPr>
            <w:r>
              <w:rPr>
                <w:spacing w:val="-10"/>
                <w:sz w:val="24"/>
              </w:rPr>
              <w:t>9</w:t>
            </w:r>
          </w:p>
        </w:tc>
        <w:tc>
          <w:tcPr>
            <w:tcW w:w="4665" w:type="dxa"/>
          </w:tcPr>
          <w:p w:rsidR="00AB5727" w:rsidRPr="00BE25E0" w:rsidRDefault="00AB5727" w:rsidP="00AA2238">
            <w:pPr>
              <w:pStyle w:val="TableParagraph"/>
              <w:spacing w:before="95"/>
              <w:ind w:left="52"/>
              <w:rPr>
                <w:sz w:val="24"/>
                <w:lang w:val="ru-RU"/>
              </w:rPr>
            </w:pPr>
            <w:r w:rsidRPr="00BE25E0">
              <w:rPr>
                <w:sz w:val="24"/>
                <w:lang w:val="ru-RU"/>
              </w:rPr>
              <w:t>объем</w:t>
            </w:r>
            <w:r w:rsidRPr="00BE25E0">
              <w:rPr>
                <w:spacing w:val="-8"/>
                <w:sz w:val="24"/>
                <w:lang w:val="ru-RU"/>
              </w:rPr>
              <w:t xml:space="preserve"> </w:t>
            </w:r>
            <w:r w:rsidRPr="00BE25E0">
              <w:rPr>
                <w:sz w:val="24"/>
                <w:lang w:val="ru-RU"/>
              </w:rPr>
              <w:t>разовых</w:t>
            </w:r>
            <w:r w:rsidRPr="00BE25E0">
              <w:rPr>
                <w:spacing w:val="-7"/>
                <w:sz w:val="24"/>
                <w:lang w:val="ru-RU"/>
              </w:rPr>
              <w:t xml:space="preserve"> </w:t>
            </w:r>
            <w:r w:rsidRPr="00BE25E0">
              <w:rPr>
                <w:sz w:val="24"/>
                <w:lang w:val="ru-RU"/>
              </w:rPr>
              <w:t>посещений</w:t>
            </w:r>
            <w:r w:rsidRPr="00BE25E0">
              <w:rPr>
                <w:spacing w:val="-8"/>
                <w:sz w:val="24"/>
                <w:lang w:val="ru-RU"/>
              </w:rPr>
              <w:t xml:space="preserve"> </w:t>
            </w:r>
            <w:r w:rsidRPr="00BE25E0">
              <w:rPr>
                <w:sz w:val="24"/>
                <w:lang w:val="ru-RU"/>
              </w:rPr>
              <w:t>в</w:t>
            </w:r>
            <w:r w:rsidRPr="00BE25E0">
              <w:rPr>
                <w:spacing w:val="-8"/>
                <w:sz w:val="24"/>
                <w:lang w:val="ru-RU"/>
              </w:rPr>
              <w:t xml:space="preserve"> </w:t>
            </w:r>
            <w:r w:rsidRPr="00BE25E0">
              <w:rPr>
                <w:sz w:val="24"/>
                <w:lang w:val="ru-RU"/>
              </w:rPr>
              <w:t>связи</w:t>
            </w:r>
            <w:r w:rsidRPr="00BE25E0">
              <w:rPr>
                <w:spacing w:val="-8"/>
                <w:sz w:val="24"/>
                <w:lang w:val="ru-RU"/>
              </w:rPr>
              <w:t xml:space="preserve"> </w:t>
            </w:r>
            <w:r w:rsidRPr="00BE25E0">
              <w:rPr>
                <w:sz w:val="24"/>
                <w:lang w:val="ru-RU"/>
              </w:rPr>
              <w:t xml:space="preserve">с </w:t>
            </w:r>
            <w:r w:rsidRPr="00BE25E0">
              <w:rPr>
                <w:spacing w:val="-2"/>
                <w:sz w:val="24"/>
                <w:lang w:val="ru-RU"/>
              </w:rPr>
              <w:t>заболеванием</w:t>
            </w:r>
          </w:p>
        </w:tc>
        <w:tc>
          <w:tcPr>
            <w:tcW w:w="2055" w:type="dxa"/>
          </w:tcPr>
          <w:p w:rsidR="00AB5727" w:rsidRDefault="00AB5727" w:rsidP="00AA2238">
            <w:pPr>
              <w:pStyle w:val="TableParagraph"/>
              <w:spacing w:before="95"/>
              <w:ind w:left="34" w:right="53"/>
              <w:jc w:val="center"/>
              <w:rPr>
                <w:sz w:val="24"/>
              </w:rPr>
            </w:pPr>
            <w:r>
              <w:rPr>
                <w:spacing w:val="-10"/>
                <w:sz w:val="24"/>
              </w:rPr>
              <w:t>Х</w:t>
            </w:r>
          </w:p>
        </w:tc>
        <w:tc>
          <w:tcPr>
            <w:tcW w:w="2100" w:type="dxa"/>
          </w:tcPr>
          <w:p w:rsidR="00AB5727" w:rsidRDefault="00AB5727" w:rsidP="00AA2238">
            <w:pPr>
              <w:pStyle w:val="TableParagraph"/>
              <w:spacing w:before="95"/>
              <w:ind w:left="25" w:right="29"/>
              <w:jc w:val="center"/>
              <w:rPr>
                <w:sz w:val="24"/>
              </w:rPr>
            </w:pPr>
            <w:r>
              <w:rPr>
                <w:spacing w:val="-10"/>
                <w:sz w:val="24"/>
              </w:rPr>
              <w:t>Х</w:t>
            </w:r>
          </w:p>
        </w:tc>
      </w:tr>
      <w:tr w:rsidR="00AB5727" w:rsidTr="00AA2238">
        <w:trPr>
          <w:trHeight w:val="1035"/>
        </w:trPr>
        <w:tc>
          <w:tcPr>
            <w:tcW w:w="1395" w:type="dxa"/>
          </w:tcPr>
          <w:p w:rsidR="00AB5727" w:rsidRDefault="00AB5727" w:rsidP="00AA2238">
            <w:pPr>
              <w:pStyle w:val="TableParagraph"/>
              <w:spacing w:before="95"/>
              <w:ind w:left="10" w:right="24"/>
              <w:jc w:val="center"/>
              <w:rPr>
                <w:sz w:val="24"/>
              </w:rPr>
            </w:pPr>
            <w:r>
              <w:rPr>
                <w:spacing w:val="-5"/>
                <w:sz w:val="24"/>
              </w:rPr>
              <w:t>10</w:t>
            </w:r>
          </w:p>
        </w:tc>
        <w:tc>
          <w:tcPr>
            <w:tcW w:w="4665" w:type="dxa"/>
          </w:tcPr>
          <w:p w:rsidR="00AB5727" w:rsidRPr="00BE25E0" w:rsidRDefault="00AB5727" w:rsidP="00AA2238">
            <w:pPr>
              <w:pStyle w:val="TableParagraph"/>
              <w:spacing w:before="95"/>
              <w:ind w:left="52"/>
              <w:rPr>
                <w:sz w:val="24"/>
                <w:lang w:val="ru-RU"/>
              </w:rPr>
            </w:pPr>
            <w:r w:rsidRPr="00BE25E0">
              <w:rPr>
                <w:sz w:val="24"/>
                <w:lang w:val="ru-RU"/>
              </w:rPr>
              <w:t>объем</w:t>
            </w:r>
            <w:r w:rsidRPr="00BE25E0">
              <w:rPr>
                <w:spacing w:val="-10"/>
                <w:sz w:val="24"/>
                <w:lang w:val="ru-RU"/>
              </w:rPr>
              <w:t xml:space="preserve"> </w:t>
            </w:r>
            <w:r w:rsidRPr="00BE25E0">
              <w:rPr>
                <w:sz w:val="24"/>
                <w:lang w:val="ru-RU"/>
              </w:rPr>
              <w:t>посещений</w:t>
            </w:r>
            <w:r w:rsidRPr="00BE25E0">
              <w:rPr>
                <w:spacing w:val="-10"/>
                <w:sz w:val="24"/>
                <w:lang w:val="ru-RU"/>
              </w:rPr>
              <w:t xml:space="preserve"> </w:t>
            </w:r>
            <w:r w:rsidRPr="00BE25E0">
              <w:rPr>
                <w:sz w:val="24"/>
                <w:lang w:val="ru-RU"/>
              </w:rPr>
              <w:t>с</w:t>
            </w:r>
            <w:r w:rsidRPr="00BE25E0">
              <w:rPr>
                <w:spacing w:val="-10"/>
                <w:sz w:val="24"/>
                <w:lang w:val="ru-RU"/>
              </w:rPr>
              <w:t xml:space="preserve"> </w:t>
            </w:r>
            <w:r w:rsidRPr="00BE25E0">
              <w:rPr>
                <w:sz w:val="24"/>
                <w:lang w:val="ru-RU"/>
              </w:rPr>
              <w:t>другими</w:t>
            </w:r>
            <w:r w:rsidRPr="00BE25E0">
              <w:rPr>
                <w:spacing w:val="-10"/>
                <w:sz w:val="24"/>
                <w:lang w:val="ru-RU"/>
              </w:rPr>
              <w:t xml:space="preserve"> </w:t>
            </w:r>
            <w:r w:rsidRPr="00BE25E0">
              <w:rPr>
                <w:sz w:val="24"/>
                <w:lang w:val="ru-RU"/>
              </w:rPr>
              <w:t xml:space="preserve">целями (патронаж, выдача справок и иных медицинских документов и </w:t>
            </w:r>
            <w:proofErr w:type="gramStart"/>
            <w:r w:rsidRPr="00BE25E0">
              <w:rPr>
                <w:sz w:val="24"/>
                <w:lang w:val="ru-RU"/>
              </w:rPr>
              <w:t>другое</w:t>
            </w:r>
            <w:proofErr w:type="gramEnd"/>
            <w:r w:rsidRPr="00BE25E0">
              <w:rPr>
                <w:sz w:val="24"/>
                <w:lang w:val="ru-RU"/>
              </w:rPr>
              <w:t>)</w:t>
            </w:r>
          </w:p>
        </w:tc>
        <w:tc>
          <w:tcPr>
            <w:tcW w:w="2055" w:type="dxa"/>
          </w:tcPr>
          <w:p w:rsidR="00AB5727" w:rsidRDefault="00AB5727" w:rsidP="00AA2238">
            <w:pPr>
              <w:pStyle w:val="TableParagraph"/>
              <w:spacing w:before="95"/>
              <w:ind w:left="34" w:right="53"/>
              <w:jc w:val="center"/>
              <w:rPr>
                <w:sz w:val="24"/>
              </w:rPr>
            </w:pPr>
            <w:r>
              <w:rPr>
                <w:spacing w:val="-10"/>
                <w:sz w:val="24"/>
              </w:rPr>
              <w:t>Х</w:t>
            </w:r>
          </w:p>
        </w:tc>
        <w:tc>
          <w:tcPr>
            <w:tcW w:w="2100" w:type="dxa"/>
          </w:tcPr>
          <w:p w:rsidR="00AB5727" w:rsidRDefault="00AB5727" w:rsidP="00AA2238">
            <w:pPr>
              <w:pStyle w:val="TableParagraph"/>
              <w:spacing w:before="95"/>
              <w:ind w:left="25" w:right="29"/>
              <w:jc w:val="center"/>
              <w:rPr>
                <w:sz w:val="24"/>
              </w:rPr>
            </w:pPr>
            <w:r>
              <w:rPr>
                <w:spacing w:val="-10"/>
                <w:sz w:val="24"/>
              </w:rPr>
              <w:t>Х</w:t>
            </w:r>
          </w:p>
        </w:tc>
      </w:tr>
      <w:tr w:rsidR="00AB5727" w:rsidTr="00AA2238">
        <w:trPr>
          <w:trHeight w:val="1305"/>
        </w:trPr>
        <w:tc>
          <w:tcPr>
            <w:tcW w:w="1395" w:type="dxa"/>
          </w:tcPr>
          <w:p w:rsidR="00AB5727" w:rsidRDefault="00AB5727" w:rsidP="00AA2238">
            <w:pPr>
              <w:pStyle w:val="TableParagraph"/>
              <w:spacing w:before="95"/>
              <w:ind w:left="10" w:right="24"/>
              <w:jc w:val="center"/>
              <w:rPr>
                <w:sz w:val="24"/>
              </w:rPr>
            </w:pPr>
            <w:r>
              <w:rPr>
                <w:spacing w:val="-5"/>
                <w:sz w:val="24"/>
              </w:rPr>
              <w:t>11</w:t>
            </w:r>
          </w:p>
        </w:tc>
        <w:tc>
          <w:tcPr>
            <w:tcW w:w="4665" w:type="dxa"/>
          </w:tcPr>
          <w:p w:rsidR="00AB5727" w:rsidRPr="00BE25E0" w:rsidRDefault="00AB5727" w:rsidP="00AA2238">
            <w:pPr>
              <w:pStyle w:val="TableParagraph"/>
              <w:spacing w:before="95"/>
              <w:ind w:left="52" w:right="142"/>
              <w:rPr>
                <w:sz w:val="24"/>
                <w:lang w:val="ru-RU"/>
              </w:rPr>
            </w:pPr>
            <w:r w:rsidRPr="00BE25E0">
              <w:rPr>
                <w:sz w:val="24"/>
                <w:lang w:val="ru-RU"/>
              </w:rPr>
              <w:t>объем посещений медицинских работников, имеющих среднее медицинское</w:t>
            </w:r>
            <w:r w:rsidRPr="00BE25E0">
              <w:rPr>
                <w:spacing w:val="-15"/>
                <w:sz w:val="24"/>
                <w:lang w:val="ru-RU"/>
              </w:rPr>
              <w:t xml:space="preserve"> </w:t>
            </w:r>
            <w:r w:rsidRPr="00BE25E0">
              <w:rPr>
                <w:sz w:val="24"/>
                <w:lang w:val="ru-RU"/>
              </w:rPr>
              <w:t>образование,</w:t>
            </w:r>
            <w:r w:rsidRPr="00BE25E0">
              <w:rPr>
                <w:spacing w:val="-15"/>
                <w:sz w:val="24"/>
                <w:lang w:val="ru-RU"/>
              </w:rPr>
              <w:t xml:space="preserve"> </w:t>
            </w:r>
            <w:r w:rsidRPr="00BE25E0">
              <w:rPr>
                <w:sz w:val="24"/>
                <w:lang w:val="ru-RU"/>
              </w:rPr>
              <w:t>ведущих самостоятельный прием</w:t>
            </w:r>
          </w:p>
        </w:tc>
        <w:tc>
          <w:tcPr>
            <w:tcW w:w="2055" w:type="dxa"/>
          </w:tcPr>
          <w:p w:rsidR="00AB5727" w:rsidRDefault="00AB5727" w:rsidP="00AA2238">
            <w:pPr>
              <w:pStyle w:val="TableParagraph"/>
              <w:spacing w:before="95"/>
              <w:ind w:left="34" w:right="53"/>
              <w:jc w:val="center"/>
              <w:rPr>
                <w:sz w:val="24"/>
              </w:rPr>
            </w:pPr>
            <w:r>
              <w:rPr>
                <w:spacing w:val="-10"/>
                <w:sz w:val="24"/>
              </w:rPr>
              <w:t>Х</w:t>
            </w:r>
          </w:p>
        </w:tc>
        <w:tc>
          <w:tcPr>
            <w:tcW w:w="2100" w:type="dxa"/>
          </w:tcPr>
          <w:p w:rsidR="00AB5727" w:rsidRDefault="00AB5727" w:rsidP="00AA2238">
            <w:pPr>
              <w:pStyle w:val="TableParagraph"/>
              <w:spacing w:before="95"/>
              <w:ind w:left="25" w:right="29"/>
              <w:jc w:val="center"/>
              <w:rPr>
                <w:sz w:val="24"/>
              </w:rPr>
            </w:pPr>
            <w:r>
              <w:rPr>
                <w:spacing w:val="-10"/>
                <w:sz w:val="24"/>
              </w:rPr>
              <w:t>Х</w:t>
            </w:r>
          </w:p>
        </w:tc>
      </w:tr>
      <w:tr w:rsidR="00AB5727" w:rsidTr="00AA2238">
        <w:trPr>
          <w:trHeight w:val="765"/>
        </w:trPr>
        <w:tc>
          <w:tcPr>
            <w:tcW w:w="1395" w:type="dxa"/>
          </w:tcPr>
          <w:p w:rsidR="00AB5727" w:rsidRDefault="00AB5727" w:rsidP="00AA2238">
            <w:pPr>
              <w:pStyle w:val="TableParagraph"/>
              <w:spacing w:before="110"/>
              <w:ind w:left="10" w:right="24"/>
              <w:jc w:val="center"/>
              <w:rPr>
                <w:sz w:val="24"/>
              </w:rPr>
            </w:pPr>
            <w:r>
              <w:rPr>
                <w:spacing w:val="-5"/>
                <w:sz w:val="24"/>
              </w:rPr>
              <w:t>12</w:t>
            </w:r>
          </w:p>
        </w:tc>
        <w:tc>
          <w:tcPr>
            <w:tcW w:w="4665" w:type="dxa"/>
          </w:tcPr>
          <w:p w:rsidR="00AB5727" w:rsidRPr="00BE25E0" w:rsidRDefault="00AB5727" w:rsidP="00AA2238">
            <w:pPr>
              <w:pStyle w:val="TableParagraph"/>
              <w:spacing w:before="110"/>
              <w:ind w:left="52" w:right="142"/>
              <w:rPr>
                <w:sz w:val="24"/>
                <w:lang w:val="ru-RU"/>
              </w:rPr>
            </w:pPr>
            <w:r>
              <w:rPr>
                <w:sz w:val="24"/>
              </w:rPr>
              <w:t>V</w:t>
            </w:r>
            <w:r w:rsidRPr="00BE25E0">
              <w:rPr>
                <w:sz w:val="24"/>
                <w:lang w:val="ru-RU"/>
              </w:rPr>
              <w:t>.</w:t>
            </w:r>
            <w:r w:rsidRPr="00BE25E0">
              <w:rPr>
                <w:spacing w:val="-14"/>
                <w:sz w:val="24"/>
                <w:lang w:val="ru-RU"/>
              </w:rPr>
              <w:t xml:space="preserve"> </w:t>
            </w:r>
            <w:r w:rsidRPr="00BE25E0">
              <w:rPr>
                <w:sz w:val="24"/>
                <w:lang w:val="ru-RU"/>
              </w:rPr>
              <w:t>Посещения</w:t>
            </w:r>
            <w:r w:rsidRPr="00BE25E0">
              <w:rPr>
                <w:spacing w:val="-14"/>
                <w:sz w:val="24"/>
                <w:lang w:val="ru-RU"/>
              </w:rPr>
              <w:t xml:space="preserve"> </w:t>
            </w:r>
            <w:r w:rsidRPr="00BE25E0">
              <w:rPr>
                <w:sz w:val="24"/>
                <w:lang w:val="ru-RU"/>
              </w:rPr>
              <w:t>с</w:t>
            </w:r>
            <w:r w:rsidRPr="00BE25E0">
              <w:rPr>
                <w:spacing w:val="-14"/>
                <w:sz w:val="24"/>
                <w:lang w:val="ru-RU"/>
              </w:rPr>
              <w:t xml:space="preserve"> </w:t>
            </w:r>
            <w:r w:rsidRPr="00BE25E0">
              <w:rPr>
                <w:sz w:val="24"/>
                <w:lang w:val="ru-RU"/>
              </w:rPr>
              <w:t>профилактическими целями центров здоровья</w:t>
            </w:r>
          </w:p>
        </w:tc>
        <w:tc>
          <w:tcPr>
            <w:tcW w:w="2055" w:type="dxa"/>
          </w:tcPr>
          <w:p w:rsidR="00AB5727" w:rsidRDefault="00AB5727" w:rsidP="00AA2238">
            <w:pPr>
              <w:pStyle w:val="TableParagraph"/>
              <w:spacing w:before="110"/>
              <w:ind w:left="34" w:right="53"/>
              <w:jc w:val="center"/>
              <w:rPr>
                <w:sz w:val="24"/>
              </w:rPr>
            </w:pPr>
            <w:r>
              <w:rPr>
                <w:spacing w:val="-10"/>
                <w:sz w:val="24"/>
              </w:rPr>
              <w:t>Х</w:t>
            </w:r>
          </w:p>
        </w:tc>
        <w:tc>
          <w:tcPr>
            <w:tcW w:w="2100" w:type="dxa"/>
          </w:tcPr>
          <w:p w:rsidR="00AB5727" w:rsidRDefault="00AB5727" w:rsidP="00AA2238">
            <w:pPr>
              <w:pStyle w:val="TableParagraph"/>
              <w:spacing w:before="110"/>
              <w:ind w:right="29"/>
              <w:jc w:val="center"/>
              <w:rPr>
                <w:sz w:val="24"/>
              </w:rPr>
            </w:pPr>
            <w:r>
              <w:rPr>
                <w:spacing w:val="-2"/>
                <w:sz w:val="24"/>
              </w:rPr>
              <w:t>0,032831</w:t>
            </w:r>
          </w:p>
        </w:tc>
      </w:tr>
      <w:tr w:rsidR="00AB5727" w:rsidTr="00AA2238">
        <w:trPr>
          <w:trHeight w:val="1035"/>
        </w:trPr>
        <w:tc>
          <w:tcPr>
            <w:tcW w:w="1395" w:type="dxa"/>
          </w:tcPr>
          <w:p w:rsidR="00AB5727" w:rsidRDefault="00AB5727" w:rsidP="00AA2238">
            <w:pPr>
              <w:pStyle w:val="TableParagraph"/>
              <w:spacing w:before="95"/>
              <w:ind w:left="10" w:right="24"/>
              <w:jc w:val="center"/>
              <w:rPr>
                <w:sz w:val="24"/>
              </w:rPr>
            </w:pPr>
            <w:r>
              <w:rPr>
                <w:spacing w:val="-5"/>
                <w:sz w:val="24"/>
              </w:rPr>
              <w:t>13</w:t>
            </w:r>
          </w:p>
        </w:tc>
        <w:tc>
          <w:tcPr>
            <w:tcW w:w="4665" w:type="dxa"/>
          </w:tcPr>
          <w:p w:rsidR="00AB5727" w:rsidRPr="00BE25E0" w:rsidRDefault="00AB5727" w:rsidP="00AA2238">
            <w:pPr>
              <w:pStyle w:val="TableParagraph"/>
              <w:spacing w:before="95"/>
              <w:ind w:left="52"/>
              <w:rPr>
                <w:sz w:val="24"/>
                <w:lang w:val="ru-RU"/>
              </w:rPr>
            </w:pPr>
            <w:r>
              <w:rPr>
                <w:sz w:val="24"/>
              </w:rPr>
              <w:t>VI</w:t>
            </w:r>
            <w:r w:rsidRPr="00BE25E0">
              <w:rPr>
                <w:sz w:val="24"/>
                <w:lang w:val="ru-RU"/>
              </w:rPr>
              <w:t>.</w:t>
            </w:r>
            <w:r w:rsidRPr="00BE25E0">
              <w:rPr>
                <w:spacing w:val="-10"/>
                <w:sz w:val="24"/>
                <w:lang w:val="ru-RU"/>
              </w:rPr>
              <w:t xml:space="preserve"> </w:t>
            </w:r>
            <w:r w:rsidRPr="00BE25E0">
              <w:rPr>
                <w:sz w:val="24"/>
                <w:lang w:val="ru-RU"/>
              </w:rPr>
              <w:t>Объем</w:t>
            </w:r>
            <w:r w:rsidRPr="00BE25E0">
              <w:rPr>
                <w:spacing w:val="-11"/>
                <w:sz w:val="24"/>
                <w:lang w:val="ru-RU"/>
              </w:rPr>
              <w:t xml:space="preserve"> </w:t>
            </w:r>
            <w:r w:rsidRPr="00BE25E0">
              <w:rPr>
                <w:sz w:val="24"/>
                <w:lang w:val="ru-RU"/>
              </w:rPr>
              <w:t>комплексных</w:t>
            </w:r>
            <w:r w:rsidRPr="00BE25E0">
              <w:rPr>
                <w:spacing w:val="-10"/>
                <w:sz w:val="24"/>
                <w:lang w:val="ru-RU"/>
              </w:rPr>
              <w:t xml:space="preserve"> </w:t>
            </w:r>
            <w:r w:rsidRPr="00BE25E0">
              <w:rPr>
                <w:sz w:val="24"/>
                <w:lang w:val="ru-RU"/>
              </w:rPr>
              <w:t>посещений</w:t>
            </w:r>
            <w:r w:rsidRPr="00BE25E0">
              <w:rPr>
                <w:spacing w:val="-11"/>
                <w:sz w:val="24"/>
                <w:lang w:val="ru-RU"/>
              </w:rPr>
              <w:t xml:space="preserve"> </w:t>
            </w:r>
            <w:r w:rsidRPr="00BE25E0">
              <w:rPr>
                <w:sz w:val="24"/>
                <w:lang w:val="ru-RU"/>
              </w:rPr>
              <w:t>для школы для больных с хроническими заболеваниями, в том числе</w:t>
            </w:r>
          </w:p>
        </w:tc>
        <w:tc>
          <w:tcPr>
            <w:tcW w:w="2055" w:type="dxa"/>
          </w:tcPr>
          <w:p w:rsidR="00AB5727" w:rsidRDefault="00AB5727" w:rsidP="00AA2238">
            <w:pPr>
              <w:pStyle w:val="TableParagraph"/>
              <w:spacing w:before="95"/>
              <w:ind w:left="34" w:right="53"/>
              <w:jc w:val="center"/>
              <w:rPr>
                <w:sz w:val="24"/>
              </w:rPr>
            </w:pPr>
            <w:r>
              <w:rPr>
                <w:spacing w:val="-10"/>
                <w:sz w:val="24"/>
              </w:rPr>
              <w:t>Х</w:t>
            </w:r>
          </w:p>
        </w:tc>
        <w:tc>
          <w:tcPr>
            <w:tcW w:w="2100" w:type="dxa"/>
          </w:tcPr>
          <w:p w:rsidR="00AB5727" w:rsidRDefault="00AB5727" w:rsidP="00AA2238">
            <w:pPr>
              <w:pStyle w:val="TableParagraph"/>
              <w:spacing w:before="95"/>
              <w:ind w:right="29"/>
              <w:jc w:val="center"/>
              <w:rPr>
                <w:sz w:val="24"/>
              </w:rPr>
            </w:pPr>
            <w:r>
              <w:rPr>
                <w:spacing w:val="-2"/>
                <w:sz w:val="24"/>
              </w:rPr>
              <w:t>0,005319</w:t>
            </w:r>
          </w:p>
        </w:tc>
      </w:tr>
      <w:tr w:rsidR="00AB5727" w:rsidTr="00AA2238">
        <w:trPr>
          <w:trHeight w:val="480"/>
        </w:trPr>
        <w:tc>
          <w:tcPr>
            <w:tcW w:w="1395" w:type="dxa"/>
          </w:tcPr>
          <w:p w:rsidR="00AB5727" w:rsidRDefault="00AB5727" w:rsidP="00AA2238">
            <w:pPr>
              <w:pStyle w:val="TableParagraph"/>
              <w:spacing w:before="95"/>
              <w:ind w:left="10" w:right="24"/>
              <w:jc w:val="center"/>
              <w:rPr>
                <w:sz w:val="24"/>
              </w:rPr>
            </w:pPr>
            <w:r>
              <w:rPr>
                <w:spacing w:val="-5"/>
                <w:sz w:val="24"/>
              </w:rPr>
              <w:t>14</w:t>
            </w:r>
          </w:p>
        </w:tc>
        <w:tc>
          <w:tcPr>
            <w:tcW w:w="4665" w:type="dxa"/>
          </w:tcPr>
          <w:p w:rsidR="00AB5727" w:rsidRDefault="00AB5727" w:rsidP="00AA2238">
            <w:pPr>
              <w:pStyle w:val="TableParagraph"/>
              <w:spacing w:before="95"/>
              <w:ind w:left="52"/>
              <w:rPr>
                <w:sz w:val="24"/>
              </w:rPr>
            </w:pPr>
            <w:proofErr w:type="spellStart"/>
            <w:r>
              <w:rPr>
                <w:sz w:val="24"/>
              </w:rPr>
              <w:t>школа</w:t>
            </w:r>
            <w:proofErr w:type="spellEnd"/>
            <w:r>
              <w:rPr>
                <w:spacing w:val="-5"/>
                <w:sz w:val="24"/>
              </w:rPr>
              <w:t xml:space="preserve"> </w:t>
            </w:r>
            <w:proofErr w:type="spellStart"/>
            <w:r>
              <w:rPr>
                <w:sz w:val="24"/>
              </w:rPr>
              <w:t>сахарного</w:t>
            </w:r>
            <w:proofErr w:type="spellEnd"/>
            <w:r>
              <w:rPr>
                <w:spacing w:val="-3"/>
                <w:sz w:val="24"/>
              </w:rPr>
              <w:t xml:space="preserve"> </w:t>
            </w:r>
            <w:proofErr w:type="spellStart"/>
            <w:r>
              <w:rPr>
                <w:spacing w:val="-2"/>
                <w:sz w:val="24"/>
              </w:rPr>
              <w:t>диабета</w:t>
            </w:r>
            <w:proofErr w:type="spellEnd"/>
          </w:p>
        </w:tc>
        <w:tc>
          <w:tcPr>
            <w:tcW w:w="2055" w:type="dxa"/>
          </w:tcPr>
          <w:p w:rsidR="00AB5727" w:rsidRDefault="00AB5727" w:rsidP="00AA2238">
            <w:pPr>
              <w:pStyle w:val="TableParagraph"/>
              <w:spacing w:before="95"/>
              <w:ind w:left="34" w:right="53"/>
              <w:jc w:val="center"/>
              <w:rPr>
                <w:sz w:val="24"/>
              </w:rPr>
            </w:pPr>
            <w:r>
              <w:rPr>
                <w:spacing w:val="-10"/>
                <w:sz w:val="24"/>
              </w:rPr>
              <w:t>Х</w:t>
            </w:r>
          </w:p>
        </w:tc>
        <w:tc>
          <w:tcPr>
            <w:tcW w:w="2100" w:type="dxa"/>
          </w:tcPr>
          <w:p w:rsidR="00AB5727" w:rsidRDefault="00AB5727" w:rsidP="00AA2238">
            <w:pPr>
              <w:pStyle w:val="TableParagraph"/>
              <w:spacing w:before="95"/>
              <w:ind w:right="29"/>
              <w:jc w:val="center"/>
              <w:rPr>
                <w:sz w:val="24"/>
              </w:rPr>
            </w:pPr>
            <w:r>
              <w:rPr>
                <w:spacing w:val="-2"/>
                <w:sz w:val="24"/>
              </w:rPr>
              <w:t>0,005090</w:t>
            </w:r>
          </w:p>
        </w:tc>
      </w:tr>
    </w:tbl>
    <w:p w:rsidR="00AB5727" w:rsidRPr="00AB5727" w:rsidRDefault="00AB5727" w:rsidP="00AB5727">
      <w:pPr>
        <w:rPr>
          <w:lang w:val="en-US"/>
        </w:rPr>
      </w:pPr>
    </w:p>
    <w:sectPr w:rsidR="00AB5727" w:rsidRPr="00AB572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6A12E8"/>
    <w:multiLevelType w:val="multilevel"/>
    <w:tmpl w:val="F034B89E"/>
    <w:lvl w:ilvl="0">
      <w:start w:val="5"/>
      <w:numFmt w:val="decimal"/>
      <w:lvlText w:val="%1"/>
      <w:lvlJc w:val="left"/>
      <w:pPr>
        <w:ind w:left="295" w:hanging="490"/>
        <w:jc w:val="left"/>
      </w:pPr>
      <w:rPr>
        <w:rFonts w:hint="default"/>
        <w:lang w:val="ru-RU" w:eastAsia="en-US" w:bidi="ar-SA"/>
      </w:rPr>
    </w:lvl>
    <w:lvl w:ilvl="1">
      <w:start w:val="8"/>
      <w:numFmt w:val="decimal"/>
      <w:lvlText w:val="%1.%2."/>
      <w:lvlJc w:val="left"/>
      <w:pPr>
        <w:ind w:left="295" w:hanging="490"/>
        <w:jc w:val="right"/>
      </w:pPr>
      <w:rPr>
        <w:rFonts w:ascii="Times New Roman" w:eastAsia="Times New Roman" w:hAnsi="Times New Roman" w:cs="Times New Roman" w:hint="default"/>
        <w:b/>
        <w:bCs/>
        <w:i w:val="0"/>
        <w:iCs w:val="0"/>
        <w:spacing w:val="0"/>
        <w:w w:val="100"/>
        <w:sz w:val="28"/>
        <w:szCs w:val="28"/>
        <w:lang w:val="ru-RU" w:eastAsia="en-US" w:bidi="ar-SA"/>
      </w:rPr>
    </w:lvl>
    <w:lvl w:ilvl="2">
      <w:start w:val="1"/>
      <w:numFmt w:val="decimal"/>
      <w:lvlText w:val="%1.%2.%3."/>
      <w:lvlJc w:val="left"/>
      <w:pPr>
        <w:ind w:left="10" w:hanging="91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3">
      <w:start w:val="1"/>
      <w:numFmt w:val="decimal"/>
      <w:lvlText w:val="%1.%2.%3.%4."/>
      <w:lvlJc w:val="left"/>
      <w:pPr>
        <w:ind w:left="10" w:hanging="91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4">
      <w:start w:val="1"/>
      <w:numFmt w:val="decimal"/>
      <w:lvlText w:val="%1.%2.%3.%4.%5."/>
      <w:lvlJc w:val="left"/>
      <w:pPr>
        <w:ind w:left="10" w:hanging="1153"/>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5">
      <w:numFmt w:val="bullet"/>
      <w:lvlText w:val="•"/>
      <w:lvlJc w:val="left"/>
      <w:pPr>
        <w:ind w:left="1840" w:hanging="1153"/>
      </w:pPr>
      <w:rPr>
        <w:rFonts w:hint="default"/>
        <w:lang w:val="ru-RU" w:eastAsia="en-US" w:bidi="ar-SA"/>
      </w:rPr>
    </w:lvl>
    <w:lvl w:ilvl="6">
      <w:numFmt w:val="bullet"/>
      <w:lvlText w:val="•"/>
      <w:lvlJc w:val="left"/>
      <w:pPr>
        <w:ind w:left="3370" w:hanging="1153"/>
      </w:pPr>
      <w:rPr>
        <w:rFonts w:hint="default"/>
        <w:lang w:val="ru-RU" w:eastAsia="en-US" w:bidi="ar-SA"/>
      </w:rPr>
    </w:lvl>
    <w:lvl w:ilvl="7">
      <w:numFmt w:val="bullet"/>
      <w:lvlText w:val="•"/>
      <w:lvlJc w:val="left"/>
      <w:pPr>
        <w:ind w:left="4900" w:hanging="1153"/>
      </w:pPr>
      <w:rPr>
        <w:rFonts w:hint="default"/>
        <w:lang w:val="ru-RU" w:eastAsia="en-US" w:bidi="ar-SA"/>
      </w:rPr>
    </w:lvl>
    <w:lvl w:ilvl="8">
      <w:numFmt w:val="bullet"/>
      <w:lvlText w:val="•"/>
      <w:lvlJc w:val="left"/>
      <w:pPr>
        <w:ind w:left="6431" w:hanging="1153"/>
      </w:pPr>
      <w:rPr>
        <w:rFonts w:hint="default"/>
        <w:lang w:val="ru-RU" w:eastAsia="en-US" w:bidi="ar-SA"/>
      </w:rPr>
    </w:lvl>
  </w:abstractNum>
  <w:abstractNum w:abstractNumId="1">
    <w:nsid w:val="5FEA6929"/>
    <w:multiLevelType w:val="multilevel"/>
    <w:tmpl w:val="D9701B68"/>
    <w:lvl w:ilvl="0">
      <w:start w:val="1"/>
      <w:numFmt w:val="decimal"/>
      <w:lvlText w:val="%1."/>
      <w:lvlJc w:val="left"/>
      <w:pPr>
        <w:ind w:left="3650" w:hanging="280"/>
        <w:jc w:val="right"/>
      </w:pPr>
      <w:rPr>
        <w:rFonts w:ascii="Times New Roman" w:eastAsia="Times New Roman" w:hAnsi="Times New Roman" w:cs="Times New Roman" w:hint="default"/>
        <w:b/>
        <w:bCs/>
        <w:i w:val="0"/>
        <w:iCs w:val="0"/>
        <w:spacing w:val="0"/>
        <w:w w:val="100"/>
        <w:sz w:val="28"/>
        <w:szCs w:val="28"/>
        <w:lang w:val="ru-RU" w:eastAsia="en-US" w:bidi="ar-SA"/>
      </w:rPr>
    </w:lvl>
    <w:lvl w:ilvl="1">
      <w:start w:val="1"/>
      <w:numFmt w:val="decimal"/>
      <w:lvlText w:val="%1.%2."/>
      <w:lvlJc w:val="left"/>
      <w:pPr>
        <w:ind w:left="10" w:hanging="549"/>
        <w:jc w:val="left"/>
      </w:pPr>
      <w:rPr>
        <w:rFonts w:hint="default"/>
        <w:spacing w:val="0"/>
        <w:w w:val="100"/>
        <w:lang w:val="ru-RU" w:eastAsia="en-US" w:bidi="ar-SA"/>
      </w:rPr>
    </w:lvl>
    <w:lvl w:ilvl="2">
      <w:start w:val="1"/>
      <w:numFmt w:val="decimal"/>
      <w:lvlText w:val="%1.%2.%3."/>
      <w:lvlJc w:val="left"/>
      <w:pPr>
        <w:ind w:left="10" w:hanging="549"/>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3">
      <w:start w:val="1"/>
      <w:numFmt w:val="decimal"/>
      <w:lvlText w:val="%1.%2.%3.%4."/>
      <w:lvlJc w:val="left"/>
      <w:pPr>
        <w:ind w:left="10" w:hanging="549"/>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4">
      <w:start w:val="1"/>
      <w:numFmt w:val="decimal"/>
      <w:lvlText w:val="%1.%2.%3.%4.%5."/>
      <w:lvlJc w:val="left"/>
      <w:pPr>
        <w:ind w:left="10" w:hanging="549"/>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5">
      <w:numFmt w:val="bullet"/>
      <w:lvlText w:val="•"/>
      <w:lvlJc w:val="left"/>
      <w:pPr>
        <w:ind w:left="1760" w:hanging="549"/>
      </w:pPr>
      <w:rPr>
        <w:rFonts w:hint="default"/>
        <w:lang w:val="ru-RU" w:eastAsia="en-US" w:bidi="ar-SA"/>
      </w:rPr>
    </w:lvl>
    <w:lvl w:ilvl="6">
      <w:numFmt w:val="bullet"/>
      <w:lvlText w:val="•"/>
      <w:lvlJc w:val="left"/>
      <w:pPr>
        <w:ind w:left="3660" w:hanging="549"/>
      </w:pPr>
      <w:rPr>
        <w:rFonts w:hint="default"/>
        <w:lang w:val="ru-RU" w:eastAsia="en-US" w:bidi="ar-SA"/>
      </w:rPr>
    </w:lvl>
    <w:lvl w:ilvl="7">
      <w:numFmt w:val="bullet"/>
      <w:lvlText w:val="•"/>
      <w:lvlJc w:val="left"/>
      <w:pPr>
        <w:ind w:left="5118" w:hanging="549"/>
      </w:pPr>
      <w:rPr>
        <w:rFonts w:hint="default"/>
        <w:lang w:val="ru-RU" w:eastAsia="en-US" w:bidi="ar-SA"/>
      </w:rPr>
    </w:lvl>
    <w:lvl w:ilvl="8">
      <w:numFmt w:val="bullet"/>
      <w:lvlText w:val="•"/>
      <w:lvlJc w:val="left"/>
      <w:pPr>
        <w:ind w:left="6576" w:hanging="549"/>
      </w:pPr>
      <w:rPr>
        <w:rFonts w:hint="default"/>
        <w:lang w:val="ru-RU"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7F9F"/>
    <w:rsid w:val="00907F9F"/>
    <w:rsid w:val="00AB5727"/>
    <w:rsid w:val="00CB5E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907F9F"/>
    <w:pPr>
      <w:widowControl w:val="0"/>
      <w:autoSpaceDE w:val="0"/>
      <w:autoSpaceDN w:val="0"/>
      <w:spacing w:after="0" w:line="240" w:lineRule="auto"/>
    </w:pPr>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907F9F"/>
    <w:pPr>
      <w:jc w:val="both"/>
    </w:pPr>
    <w:rPr>
      <w:sz w:val="28"/>
      <w:szCs w:val="28"/>
    </w:rPr>
  </w:style>
  <w:style w:type="character" w:customStyle="1" w:styleId="a4">
    <w:name w:val="Основной текст Знак"/>
    <w:basedOn w:val="a0"/>
    <w:link w:val="a3"/>
    <w:uiPriority w:val="1"/>
    <w:rsid w:val="00907F9F"/>
    <w:rPr>
      <w:rFonts w:ascii="Times New Roman" w:eastAsia="Times New Roman" w:hAnsi="Times New Roman" w:cs="Times New Roman"/>
      <w:sz w:val="28"/>
      <w:szCs w:val="28"/>
    </w:rPr>
  </w:style>
  <w:style w:type="paragraph" w:styleId="a5">
    <w:name w:val="List Paragraph"/>
    <w:basedOn w:val="a"/>
    <w:uiPriority w:val="1"/>
    <w:qFormat/>
    <w:rsid w:val="00907F9F"/>
    <w:pPr>
      <w:ind w:left="10" w:right="128" w:firstLine="708"/>
      <w:jc w:val="both"/>
    </w:pPr>
  </w:style>
  <w:style w:type="table" w:customStyle="1" w:styleId="TableNormal">
    <w:name w:val="Table Normal"/>
    <w:uiPriority w:val="2"/>
    <w:semiHidden/>
    <w:unhideWhenUsed/>
    <w:qFormat/>
    <w:rsid w:val="00AB572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B5727"/>
  </w:style>
  <w:style w:type="paragraph" w:styleId="a6">
    <w:name w:val="Balloon Text"/>
    <w:basedOn w:val="a"/>
    <w:link w:val="a7"/>
    <w:uiPriority w:val="99"/>
    <w:semiHidden/>
    <w:unhideWhenUsed/>
    <w:rsid w:val="00AB5727"/>
    <w:rPr>
      <w:rFonts w:ascii="Tahoma" w:hAnsi="Tahoma" w:cs="Tahoma"/>
      <w:sz w:val="16"/>
      <w:szCs w:val="16"/>
    </w:rPr>
  </w:style>
  <w:style w:type="character" w:customStyle="1" w:styleId="a7">
    <w:name w:val="Текст выноски Знак"/>
    <w:basedOn w:val="a0"/>
    <w:link w:val="a6"/>
    <w:uiPriority w:val="99"/>
    <w:semiHidden/>
    <w:rsid w:val="00AB5727"/>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907F9F"/>
    <w:pPr>
      <w:widowControl w:val="0"/>
      <w:autoSpaceDE w:val="0"/>
      <w:autoSpaceDN w:val="0"/>
      <w:spacing w:after="0" w:line="240" w:lineRule="auto"/>
    </w:pPr>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907F9F"/>
    <w:pPr>
      <w:jc w:val="both"/>
    </w:pPr>
    <w:rPr>
      <w:sz w:val="28"/>
      <w:szCs w:val="28"/>
    </w:rPr>
  </w:style>
  <w:style w:type="character" w:customStyle="1" w:styleId="a4">
    <w:name w:val="Основной текст Знак"/>
    <w:basedOn w:val="a0"/>
    <w:link w:val="a3"/>
    <w:uiPriority w:val="1"/>
    <w:rsid w:val="00907F9F"/>
    <w:rPr>
      <w:rFonts w:ascii="Times New Roman" w:eastAsia="Times New Roman" w:hAnsi="Times New Roman" w:cs="Times New Roman"/>
      <w:sz w:val="28"/>
      <w:szCs w:val="28"/>
    </w:rPr>
  </w:style>
  <w:style w:type="paragraph" w:styleId="a5">
    <w:name w:val="List Paragraph"/>
    <w:basedOn w:val="a"/>
    <w:uiPriority w:val="1"/>
    <w:qFormat/>
    <w:rsid w:val="00907F9F"/>
    <w:pPr>
      <w:ind w:left="10" w:right="128" w:firstLine="708"/>
      <w:jc w:val="both"/>
    </w:pPr>
  </w:style>
  <w:style w:type="table" w:customStyle="1" w:styleId="TableNormal">
    <w:name w:val="Table Normal"/>
    <w:uiPriority w:val="2"/>
    <w:semiHidden/>
    <w:unhideWhenUsed/>
    <w:qFormat/>
    <w:rsid w:val="00AB572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B5727"/>
  </w:style>
  <w:style w:type="paragraph" w:styleId="a6">
    <w:name w:val="Balloon Text"/>
    <w:basedOn w:val="a"/>
    <w:link w:val="a7"/>
    <w:uiPriority w:val="99"/>
    <w:semiHidden/>
    <w:unhideWhenUsed/>
    <w:rsid w:val="00AB5727"/>
    <w:rPr>
      <w:rFonts w:ascii="Tahoma" w:hAnsi="Tahoma" w:cs="Tahoma"/>
      <w:sz w:val="16"/>
      <w:szCs w:val="16"/>
    </w:rPr>
  </w:style>
  <w:style w:type="character" w:customStyle="1" w:styleId="a7">
    <w:name w:val="Текст выноски Знак"/>
    <w:basedOn w:val="a0"/>
    <w:link w:val="a6"/>
    <w:uiPriority w:val="99"/>
    <w:semiHidden/>
    <w:rsid w:val="00AB5727"/>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2788</Words>
  <Characters>15896</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2026-08-30T17:17:00Z</dcterms:created>
  <dcterms:modified xsi:type="dcterms:W3CDTF">2026-08-30T17:34:00Z</dcterms:modified>
</cp:coreProperties>
</file>