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7030A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Департамента здравоохранения г. Москвы от 4 апреля 2017 г. </w:t>
      </w:r>
      <w:r>
        <w:rPr>
          <w:color w:val="7030A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7030A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257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7030A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"Об утверждении кодекса профессиональной этики работников медицинских организаций</w:t>
        <w:br/>
        <w:t>государственной системы здравоохранения города Москвы"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целях повышения этической и корпоративной культуры работников медицинских организаций государственной системы здравоохранения города Москвы, повышения качества и доступности медицинской помощи для населения города Москвы, формирования принципов этики и служебного поведения работников при осуществлении деятельности в медицинских организациях государственной системы здравоохранения города Москвы приказываю: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Кодекс профессиональной этики работников медицинских организаций государственной системы здравоохранения города Москвы (далее - Кодекс) согласно приложению к настоящему приказу.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Руководителям медицинских организаций государственной системы здравоохранения города Москвы: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numPr>
          <w:ilvl w:val="1"/>
          <w:numId w:val="1"/>
        </w:numPr>
        <w:shd w:val="clear" w:color="auto" w:fill="auto"/>
        <w:tabs>
          <w:tab w:pos="13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Ознакомить с Кодексом всех работников вверенных организаций и довести информацию о необходимости соблюдения моральных и этических норм, установленных Кодексом.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numPr>
          <w:ilvl w:val="1"/>
          <w:numId w:val="1"/>
        </w:numPr>
        <w:shd w:val="clear" w:color="auto" w:fill="auto"/>
        <w:tabs>
          <w:tab w:pos="13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Внести в должностные обязанности работников медицинских организаций государственной системы здравоохранения города Москвы соответствующие изменения, связанные с необходимостью соблюдения Кодекса.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numPr>
          <w:ilvl w:val="1"/>
          <w:numId w:val="1"/>
        </w:numPr>
        <w:shd w:val="clear" w:color="auto" w:fill="auto"/>
        <w:tabs>
          <w:tab w:pos="13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Разместить Кодекс в общедоступных местах, на информационных стендах и официальных сайтах медицинских организаций государственной системы здравоохранения города Москвы с целью ознакомления населения.</w:t>
      </w:r>
    </w:p>
    <w:p>
      <w:pPr>
        <w:pStyle w:val="Style2"/>
        <w:keepNext w:val="0"/>
        <w:keepLines w:val="0"/>
        <w:framePr w:w="10358" w:h="6792" w:hRule="exact" w:wrap="none" w:vAnchor="page" w:hAnchor="page" w:x="772" w:y="1523"/>
        <w:widowControl w:val="0"/>
        <w:numPr>
          <w:ilvl w:val="0"/>
          <w:numId w:val="3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2"/>
        <w:keepNext w:val="0"/>
        <w:keepLines w:val="0"/>
        <w:framePr w:w="10358" w:h="893" w:hRule="exact" w:wrap="none" w:vAnchor="page" w:hAnchor="page" w:x="772" w:y="8527"/>
        <w:widowControl w:val="0"/>
        <w:shd w:val="clear" w:color="auto" w:fill="auto"/>
        <w:bidi w:val="0"/>
        <w:spacing w:before="0" w:after="0" w:line="240" w:lineRule="auto"/>
        <w:ind w:left="105" w:right="696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Руководитель</w:t>
      </w:r>
    </w:p>
    <w:p>
      <w:pPr>
        <w:pStyle w:val="Style2"/>
        <w:keepNext w:val="0"/>
        <w:keepLines w:val="0"/>
        <w:framePr w:w="10358" w:h="893" w:hRule="exact" w:wrap="none" w:vAnchor="page" w:hAnchor="page" w:x="772" w:y="8527"/>
        <w:widowControl w:val="0"/>
        <w:shd w:val="clear" w:color="auto" w:fill="auto"/>
        <w:bidi w:val="0"/>
        <w:spacing w:before="0" w:after="0" w:line="240" w:lineRule="auto"/>
        <w:ind w:left="105" w:right="696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Департамента здравоохранения</w:t>
        <w:br/>
        <w:t>города Москвы</w:t>
      </w:r>
    </w:p>
    <w:p>
      <w:pPr>
        <w:pStyle w:val="Style2"/>
        <w:keepNext w:val="0"/>
        <w:keepLines w:val="0"/>
        <w:framePr w:w="1378" w:h="341" w:hRule="exact" w:wrap="none" w:vAnchor="page" w:hAnchor="page" w:x="9858" w:y="8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А.И. Хрипун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340" w:line="240" w:lineRule="auto"/>
        <w:ind w:left="666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к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Департамента здравоохранения города Москвы от 04.04.2017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257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Кодекс</w:t>
        <w:br/>
        <w:t>профессиональной этики работников медицинских организаций государственной системы</w:t>
        <w:br/>
        <w:t>здравоохранения города Москвы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Кодекс профессиональной этики работников медицинских организаций государственной системы здравоохранения города Москвы (далее - Кодекс) является документом, определяющим совокупность этических норм и принципов достойного поведения работников системы здравоохранения города Москвы, выполняющих свои профессиональные функции, связанные с оказанием медицинской помощи населению, для представителей иных профессий, осуществляющих профессиональную деятельность в сфере охраны здоровья населения, а также для обучающихся в средних медицинских образовательных организациях города Москвы.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Настоящий Кодекс направлен на обеспечение прав, достоинства, здоровья личности и общества в целом, а также определяет высокую моральную ответственность работников, осуществляющих профессиональную деятельность в сфере охраны здоровья населения города Москвы.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целей настоящего Кодекса используются следующие основные понятия: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numPr>
          <w:ilvl w:val="0"/>
          <w:numId w:val="5"/>
        </w:numPr>
        <w:shd w:val="clear" w:color="auto" w:fill="auto"/>
        <w:tabs>
          <w:tab w:pos="96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работник медицинской организации государственной системы здравоохранения города Москвы (далее - работник)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физическое лицо, работающее в медицинской организации государственной системы здравоохранения города Москвы в профессиональные обязанности которого входит осуществление деятельности в сфере охраны здоровья;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numPr>
          <w:ilvl w:val="0"/>
          <w:numId w:val="5"/>
        </w:numPr>
        <w:shd w:val="clear" w:color="auto" w:fill="auto"/>
        <w:tabs>
          <w:tab w:pos="96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пациент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Медицинская помощь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34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Медицинская услуга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>
      <w:pPr>
        <w:pStyle w:val="Style9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</w:t>
      </w:r>
      <w:bookmarkEnd w:id="0"/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Основной целью профессиональной деятельности работника является охрана и укрепление здоровья населения, уважение личности и достоинства человека.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 Эти требования остаются обязательными даже после смерти пациента.</w:t>
      </w:r>
    </w:p>
    <w:p>
      <w:pPr>
        <w:pStyle w:val="Style2"/>
        <w:keepNext w:val="0"/>
        <w:keepLines w:val="0"/>
        <w:framePr w:w="10358" w:h="12922" w:hRule="exact" w:wrap="none" w:vAnchor="page" w:hAnchor="page" w:x="773" w:y="152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своей профессиональной деятельности работники обязаны руководствоваться нормативными правовыми актами в сфере охраны здоровья, действующими на территории Российской Федерации, города Москвы, а также общепризнанными принципами и нормами международного права и международными договорами Российской Федерации.</w:t>
      </w:r>
    </w:p>
    <w:p>
      <w:pPr>
        <w:pStyle w:val="Style11"/>
        <w:keepNext w:val="0"/>
        <w:keepLines w:val="0"/>
        <w:framePr w:wrap="none" w:vAnchor="page" w:hAnchor="page" w:x="5449" w:y="14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58" w:h="893" w:hRule="exact" w:wrap="none" w:vAnchor="page" w:hAnchor="page" w:x="773" w:y="126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обязан добросовестно выполнять свои профессиональные обязанности независимо от пола, возраста, расовой и национальной принадлежности пациента, его социального статуса и материального положения, вероисповедания, политических взглядов пациента.</w:t>
      </w:r>
    </w:p>
    <w:p>
      <w:pPr>
        <w:pStyle w:val="Style9"/>
        <w:keepNext w:val="0"/>
        <w:keepLines w:val="0"/>
        <w:framePr w:w="10358" w:h="350" w:hRule="exact" w:wrap="none" w:vAnchor="page" w:hAnchor="page" w:x="773" w:y="24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3</w:t>
      </w:r>
      <w:bookmarkEnd w:id="2"/>
    </w:p>
    <w:p>
      <w:pPr>
        <w:pStyle w:val="Style2"/>
        <w:keepNext w:val="0"/>
        <w:keepLines w:val="0"/>
        <w:framePr w:w="10358" w:h="1445" w:hRule="exact" w:wrap="none" w:vAnchor="page" w:hAnchor="page" w:x="773" w:y="313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ответственен за свои решения и действия. Работник, выполняющий свои профессиональные функции, связанные с оказанием медицинской помощи, оказавшийся рядом с человеком вне медицинской организации, находящимся в угрожающем жизни состоянии, должен оказать ему первую помощь и (или) удостовериться в возможности других лиц сделать все необходимое для спасения жизни и здоровья человека.</w:t>
      </w:r>
    </w:p>
    <w:p>
      <w:pPr>
        <w:pStyle w:val="Style9"/>
        <w:keepNext w:val="0"/>
        <w:keepLines w:val="0"/>
        <w:framePr w:w="10358" w:h="350" w:hRule="exact" w:wrap="none" w:vAnchor="page" w:hAnchor="page" w:x="773" w:y="4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4</w:t>
      </w:r>
      <w:bookmarkEnd w:id="4"/>
    </w:p>
    <w:p>
      <w:pPr>
        <w:pStyle w:val="Style2"/>
        <w:keepNext w:val="0"/>
        <w:keepLines w:val="0"/>
        <w:framePr w:w="10358" w:h="1166" w:hRule="exact" w:wrap="none" w:vAnchor="page" w:hAnchor="page" w:x="773" w:y="555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обязан воздерживаться от поступков, способных подорвать авторитет и уважение в обществе к своей профессиональной деятельности.</w:t>
      </w:r>
    </w:p>
    <w:p>
      <w:pPr>
        <w:pStyle w:val="Style2"/>
        <w:keepNext w:val="0"/>
        <w:keepLines w:val="0"/>
        <w:framePr w:w="10358" w:h="1166" w:hRule="exact" w:wrap="none" w:vAnchor="page" w:hAnchor="page" w:x="773" w:y="555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уважительно относиться к личности и достоинству пациента, проявлять уважительное и гуманное отношение к его родственникам.</w:t>
      </w:r>
    </w:p>
    <w:p>
      <w:pPr>
        <w:pStyle w:val="Style9"/>
        <w:keepNext w:val="0"/>
        <w:keepLines w:val="0"/>
        <w:framePr w:w="10358" w:h="350" w:hRule="exact" w:wrap="none" w:vAnchor="page" w:hAnchor="page" w:x="773" w:y="70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5</w:t>
      </w:r>
      <w:bookmarkEnd w:id="6"/>
    </w:p>
    <w:p>
      <w:pPr>
        <w:pStyle w:val="Style2"/>
        <w:keepNext w:val="0"/>
        <w:keepLines w:val="0"/>
        <w:framePr w:w="10358" w:h="1171" w:hRule="exact" w:wrap="none" w:vAnchor="page" w:hAnchor="page" w:x="773" w:y="770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обязан следовать принципам настоящего Кодекса, противодействовать совершению противоправных действий при осуществлении профессиональной деятельности и отклонять любые попытки давления со стороны физических и юридических лиц, требующих от него действий, противоречащих этическим принципам, профессиональному долгу или закону.</w:t>
      </w:r>
    </w:p>
    <w:p>
      <w:pPr>
        <w:pStyle w:val="Style9"/>
        <w:keepNext w:val="0"/>
        <w:keepLines w:val="0"/>
        <w:framePr w:w="10358" w:h="350" w:hRule="exact" w:wrap="none" w:vAnchor="page" w:hAnchor="page" w:x="773" w:y="9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6</w:t>
      </w:r>
      <w:bookmarkEnd w:id="8"/>
    </w:p>
    <w:p>
      <w:pPr>
        <w:pStyle w:val="Style2"/>
        <w:keepNext w:val="0"/>
        <w:keepLines w:val="0"/>
        <w:framePr w:w="10358" w:h="1718" w:hRule="exact" w:wrap="none" w:vAnchor="page" w:hAnchor="page" w:x="773" w:y="985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быть всегда позитивно настроен по отношению к пациентам.</w:t>
      </w:r>
    </w:p>
    <w:p>
      <w:pPr>
        <w:pStyle w:val="Style2"/>
        <w:keepNext w:val="0"/>
        <w:keepLines w:val="0"/>
        <w:framePr w:w="10358" w:h="1718" w:hRule="exact" w:wrap="none" w:vAnchor="page" w:hAnchor="page" w:x="773" w:y="985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Внешний вид работника при исполнении им должностных обязанностей вне зависимости от условий работы должен способствовать уважению граждан к медицинской организации государственной системы здравоохранения города Москвы, соответствовать общепринятому стилю, отличающемуся официальностью, сдержанностью, традиционностью, аккуратностью, опрятностью с соблюдением правил личной гигиены.</w:t>
      </w:r>
    </w:p>
    <w:p>
      <w:pPr>
        <w:pStyle w:val="Style9"/>
        <w:keepNext w:val="0"/>
        <w:keepLines w:val="0"/>
        <w:framePr w:w="10358" w:h="350" w:hRule="exact" w:wrap="none" w:vAnchor="page" w:hAnchor="page" w:x="773" w:y="118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7</w:t>
      </w:r>
      <w:bookmarkEnd w:id="10"/>
    </w:p>
    <w:p>
      <w:pPr>
        <w:pStyle w:val="Style2"/>
        <w:keepNext w:val="0"/>
        <w:keepLines w:val="0"/>
        <w:framePr w:w="10358" w:h="1997" w:hRule="exact" w:wrap="none" w:vAnchor="page" w:hAnchor="page" w:x="773" w:y="1255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медицинском вмешательстве, составляют врачебную тайну.</w:t>
      </w:r>
    </w:p>
    <w:p>
      <w:pPr>
        <w:pStyle w:val="Style2"/>
        <w:keepNext w:val="0"/>
        <w:keepLines w:val="0"/>
        <w:framePr w:w="10358" w:h="1997" w:hRule="exact" w:wrap="none" w:vAnchor="page" w:hAnchor="page" w:x="773" w:y="1255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допускается разглашение сведений, составляющих врачебную тайну, в том числе после смерти пациента, лицами, которым они стали известны при обучении, исполнении трудовых, должностных, служебных и иных обязанностей, за исключением случаев, предусмотренных законодательством Российской Федерации.</w:t>
      </w:r>
    </w:p>
    <w:p>
      <w:pPr>
        <w:pStyle w:val="Style11"/>
        <w:keepNext w:val="0"/>
        <w:keepLines w:val="0"/>
        <w:framePr w:wrap="none" w:vAnchor="page" w:hAnchor="page" w:x="5449" w:y="14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58" w:h="1997" w:hRule="exact" w:wrap="none" w:vAnchor="page" w:hAnchor="page" w:x="773" w:y="19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поддерживать общий культурный уровень, постоянно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организациях, а также путем получения знаний из профессиональной литературы.</w:t>
      </w:r>
    </w:p>
    <w:p>
      <w:pPr>
        <w:pStyle w:val="Style2"/>
        <w:keepNext w:val="0"/>
        <w:keepLines w:val="0"/>
        <w:framePr w:w="10358" w:h="1997" w:hRule="exact" w:wrap="none" w:vAnchor="page" w:hAnchor="page" w:x="773" w:y="19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не вправе использовать свои знания с целью нанесения пациенту физического, нравственного или материального ущерба; навязывать пациенту свои философские, религиозные и политические взгляды.</w:t>
      </w:r>
    </w:p>
    <w:p>
      <w:pPr>
        <w:pStyle w:val="Style9"/>
        <w:keepNext w:val="0"/>
        <w:keepLines w:val="0"/>
        <w:framePr w:w="10358" w:h="350" w:hRule="exact" w:wrap="none" w:vAnchor="page" w:hAnchor="page" w:x="773" w:y="4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9</w:t>
      </w:r>
      <w:bookmarkEnd w:id="12"/>
    </w:p>
    <w:p>
      <w:pPr>
        <w:pStyle w:val="Style2"/>
        <w:keepNext w:val="0"/>
        <w:keepLines w:val="0"/>
        <w:framePr w:w="10358" w:h="619" w:hRule="exact" w:wrap="none" w:vAnchor="page" w:hAnchor="page" w:x="773" w:y="495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знать и соблюдать действующие нормативные правовые акты, регулирующие его профессиональную деятельность.</w:t>
      </w:r>
    </w:p>
    <w:p>
      <w:pPr>
        <w:pStyle w:val="Style9"/>
        <w:keepNext w:val="0"/>
        <w:keepLines w:val="0"/>
        <w:framePr w:w="10358" w:h="350" w:hRule="exact" w:wrap="none" w:vAnchor="page" w:hAnchor="page" w:x="773" w:y="5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10</w:t>
      </w:r>
      <w:bookmarkEnd w:id="14"/>
    </w:p>
    <w:p>
      <w:pPr>
        <w:pStyle w:val="Style2"/>
        <w:keepNext w:val="0"/>
        <w:keepLines w:val="0"/>
        <w:framePr w:w="10358" w:h="614" w:hRule="exact" w:wrap="none" w:vAnchor="page" w:hAnchor="page" w:x="773" w:y="655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воздерживаться от какой-либо формы предоставления недостоверной, необъективной, искаженной информации, относящейся к его профессиональной деятельности.</w:t>
      </w:r>
    </w:p>
    <w:p>
      <w:pPr>
        <w:pStyle w:val="Style9"/>
        <w:keepNext w:val="0"/>
        <w:keepLines w:val="0"/>
        <w:framePr w:w="10358" w:h="350" w:hRule="exact" w:wrap="none" w:vAnchor="page" w:hAnchor="page" w:x="773" w:y="7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11</w:t>
      </w:r>
      <w:bookmarkEnd w:id="16"/>
    </w:p>
    <w:p>
      <w:pPr>
        <w:pStyle w:val="Style2"/>
        <w:keepNext w:val="0"/>
        <w:keepLines w:val="0"/>
        <w:framePr w:w="10358" w:h="1445" w:hRule="exact" w:wrap="none" w:vAnchor="page" w:hAnchor="page" w:x="773" w:y="814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вести здоровый образ жизни и доступными ему средствами через СМИ (газеты, журналы, радио, телевидение, беседы и пр.), сеть "Интернет" (интернет-сайты, интернет-газеты и журналы, форумы и другие формы) пропагандировать здоровый образ жизни. Работник несет всю полноту ответственности за свои действия и советы в указанных средствах информации перед гражданами и профессиональным сообществом.</w:t>
      </w:r>
    </w:p>
    <w:p>
      <w:pPr>
        <w:pStyle w:val="Style9"/>
        <w:keepNext w:val="0"/>
        <w:keepLines w:val="0"/>
        <w:framePr w:w="10358" w:h="350" w:hRule="exact" w:wrap="none" w:vAnchor="page" w:hAnchor="page" w:x="773" w:y="9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12</w:t>
      </w:r>
      <w:bookmarkEnd w:id="18"/>
    </w:p>
    <w:p>
      <w:pPr>
        <w:pStyle w:val="Style2"/>
        <w:keepNext w:val="0"/>
        <w:keepLines w:val="0"/>
        <w:framePr w:w="10358" w:h="893" w:hRule="exact" w:wrap="none" w:vAnchor="page" w:hAnchor="page" w:x="773" w:y="1057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не должен допускать ситуаций, при которых у него возникает личная заинтересованность в получении материальной выгоды или иного преимущества, влияющего или способного повлиять на надлежащее исполнение им профессиональных обязанностей.</w:t>
      </w:r>
    </w:p>
    <w:p>
      <w:pPr>
        <w:pStyle w:val="Style9"/>
        <w:keepNext w:val="0"/>
        <w:keepLines w:val="0"/>
        <w:framePr w:w="10358" w:h="350" w:hRule="exact" w:wrap="none" w:vAnchor="page" w:hAnchor="page" w:x="773" w:y="11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13</w:t>
      </w:r>
      <w:bookmarkEnd w:id="20"/>
    </w:p>
    <w:p>
      <w:pPr>
        <w:pStyle w:val="Style2"/>
        <w:keepNext w:val="0"/>
        <w:keepLines w:val="0"/>
        <w:framePr w:w="10358" w:h="1997" w:hRule="exact" w:wrap="none" w:vAnchor="page" w:hAnchor="page" w:x="773" w:y="1244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Приоритетом для работников при осуществлении деятельности в сфере охраны здоровья является обеспечение права человека на получение безопасной, доступной и качественной медицинской помощи, а не извлечение выгоды для себя лично или для медицинской организации.</w:t>
      </w:r>
    </w:p>
    <w:p>
      <w:pPr>
        <w:pStyle w:val="Style2"/>
        <w:keepNext w:val="0"/>
        <w:keepLines w:val="0"/>
        <w:framePr w:w="10358" w:h="1997" w:hRule="exact" w:wrap="none" w:vAnchor="page" w:hAnchor="page" w:x="773" w:y="1244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Отказ пациента от получения платных услуг не может быть причиной ухудшения качества и доступности медицинской помощи, уменьшения видов и объемов медицинской помощи, предоставляемых в рамках государственных гарантий в соответствии с законодательством Российской Федерации.</w:t>
      </w:r>
    </w:p>
    <w:p>
      <w:pPr>
        <w:pStyle w:val="Style11"/>
        <w:keepNext w:val="0"/>
        <w:keepLines w:val="0"/>
        <w:framePr w:wrap="none" w:vAnchor="page" w:hAnchor="page" w:x="5391" w:y="14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3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имеет право на уважение своей свободы и достоинства, защиту своих прав и интересов. Защита прав работников системы здравоохранения может осуществляться при содействии Уполномоченного по защите прав медицинских работников, а также профессиональных некоммерческих организаций всеми законными средствами и способами.</w:t>
      </w:r>
    </w:p>
    <w:p>
      <w:pPr>
        <w:pStyle w:val="Style9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15</w:t>
      </w:r>
      <w:bookmarkEnd w:id="22"/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строить отношения с пациентом на основе взаимного доверия, приоритета интересов пациента и взаимной ответственности.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Взаимоотношения врача и пациента строятся на принципах информационной открытости. Информация о состоянии здоровья предоставляется в деликатной и доступной форме в порядке, установленном действующим законодательством Российской Федерации.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3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Предоставление информации должно основываться на принципах доброжелательности, уважительного отношения, вежливости, сострадания к состоянию пациента при оказании медицинской помощи.</w:t>
      </w:r>
    </w:p>
    <w:p>
      <w:pPr>
        <w:pStyle w:val="Style9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16</w:t>
      </w:r>
      <w:bookmarkEnd w:id="24"/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доброжелательно приветствовать пациентов и коллег.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допускается игнорировать пациента или коллегу, который обратился с вопросом, просьбой; намеренно избегать контакта с пациентом или коллегой, демонстрировать свою некомпетентность в работе с медицинским оборудованием, демонстрировать свое превосходство в знаниях перед пациентом; разговаривать при пациенте на личные темы, о других пациентах, а также на внутрикорпоративные темы взаимоотношений с коллегами, работе других служб и подразделений; вести личные разговоры по телефону (в том числе мобильному) в присутствии пациента.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соблюдать субординацию по отношению к своим коллегам.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трудных клинических случаях работники могут оказывать помощь менее опытным коллегам, при этом советы должны даваться исключительно в корректной форме в пределах компетенции.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3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вправе принять рекомендации коллег или от них отказаться, но обязан исполнять решения, принятые врачебной комиссией.</w:t>
      </w:r>
    </w:p>
    <w:p>
      <w:pPr>
        <w:pStyle w:val="Style9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6" w:name="bookmark2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17</w:t>
      </w:r>
      <w:bookmarkEnd w:id="26"/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должны быть вежливыми и деликатными с каждым пациентом, при беседе использовать спокойный, ровный тон голоса, обращаться к пациенту только на "Вы".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общении с пациентом использовать официально-деловой стиль, например: "Добрый день (утро, вечер), Имя (Имя Отчество) пациента, меня зовут Имя работника, должность"; до свидания и др.".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Объективные просьбы и предложения, поступившие от пациентов, должны рассматриваться незамедлительно. В случае невозможности их оперативного рассмотрения, пациенту должны быть принесены извинения и представлены условия и срок их рассмотрения.</w:t>
      </w:r>
    </w:p>
    <w:p>
      <w:pPr>
        <w:pStyle w:val="Style2"/>
        <w:keepNext w:val="0"/>
        <w:keepLines w:val="0"/>
        <w:framePr w:w="10363" w:h="13133" w:hRule="exact" w:wrap="none" w:vAnchor="page" w:hAnchor="page" w:x="771" w:y="130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избегать спорных и конфликтных ситуаций, как с пациентами, так и с коллегами. Вводить пациентов и коллег в заблуждение.</w:t>
      </w:r>
    </w:p>
    <w:p>
      <w:pPr>
        <w:pStyle w:val="Style11"/>
        <w:keepNext w:val="0"/>
        <w:keepLines w:val="0"/>
        <w:framePr w:wrap="none" w:vAnchor="page" w:hAnchor="page" w:x="5389" w:y="14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58" w:h="1997" w:hRule="exact" w:wrap="none" w:vAnchor="page" w:hAnchor="page" w:x="773" w:y="15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интересы пациента, связанные с его здоровьем или с оказанием ему медицинской помощи, противоречат интересам других лиц, работник обязан отдать предпочтение интересам пациента, если это не причиняет прямого ущерба самому пациенту или окружающим.</w:t>
      </w:r>
    </w:p>
    <w:p>
      <w:pPr>
        <w:pStyle w:val="Style2"/>
        <w:keepNext w:val="0"/>
        <w:keepLines w:val="0"/>
        <w:framePr w:w="10358" w:h="1997" w:hRule="exact" w:wrap="none" w:vAnchor="page" w:hAnchor="page" w:x="773" w:y="15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не вправе препятствовать в реализации права пациента на выбор врача и медицинской организации в установленном порядке.</w:t>
      </w:r>
    </w:p>
    <w:p>
      <w:pPr>
        <w:pStyle w:val="Style2"/>
        <w:keepNext w:val="0"/>
        <w:keepLines w:val="0"/>
        <w:framePr w:w="10358" w:h="1997" w:hRule="exact" w:wrap="none" w:vAnchor="page" w:hAnchor="page" w:x="773" w:y="153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направить пациента к другому специалисту, если не располагает возможностью для оказания необходимой медицинской помощи.</w:t>
      </w:r>
    </w:p>
    <w:p>
      <w:pPr>
        <w:pStyle w:val="Style9"/>
        <w:keepNext w:val="0"/>
        <w:keepLines w:val="0"/>
        <w:framePr w:w="10358" w:h="350" w:hRule="exact" w:wrap="none" w:vAnchor="page" w:hAnchor="page" w:x="773" w:y="38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19</w:t>
      </w:r>
      <w:bookmarkEnd w:id="28"/>
    </w:p>
    <w:p>
      <w:pPr>
        <w:pStyle w:val="Style2"/>
        <w:keepNext w:val="0"/>
        <w:keepLines w:val="0"/>
        <w:framePr w:w="10358" w:h="1723" w:hRule="exact" w:wrap="none" w:vAnchor="page" w:hAnchor="page" w:x="773" w:y="451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обязан облегчить страдания пациента всеми доступными и легитимными способами.</w:t>
      </w:r>
    </w:p>
    <w:p>
      <w:pPr>
        <w:pStyle w:val="Style2"/>
        <w:keepNext w:val="0"/>
        <w:keepLines w:val="0"/>
        <w:framePr w:w="10358" w:h="1723" w:hRule="exact" w:wrap="none" w:vAnchor="page" w:hAnchor="page" w:x="773" w:y="451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не должен препятствовать пациенту реализовать его право на свободу вероисповедания, способствовать возможности предоставления условий для отправления религиозных обрядов, если это не ущемляет свободу других лиц и не нарушает правила внутреннего распорядка медицинской организации.</w:t>
      </w:r>
    </w:p>
    <w:p>
      <w:pPr>
        <w:pStyle w:val="Style9"/>
        <w:keepNext w:val="0"/>
        <w:keepLines w:val="0"/>
        <w:framePr w:w="10358" w:h="350" w:hRule="exact" w:wrap="none" w:vAnchor="page" w:hAnchor="page" w:x="773" w:y="6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20</w:t>
      </w:r>
      <w:bookmarkEnd w:id="30"/>
    </w:p>
    <w:p>
      <w:pPr>
        <w:pStyle w:val="Style2"/>
        <w:keepNext w:val="0"/>
        <w:keepLines w:val="0"/>
        <w:framePr w:w="10358" w:h="2549" w:hRule="exact" w:wrap="none" w:vAnchor="page" w:hAnchor="page" w:x="773" w:y="721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Работники обязаны охранять честь и благородные традиции профессионального сообщества.</w:t>
      </w:r>
    </w:p>
    <w:p>
      <w:pPr>
        <w:pStyle w:val="Style2"/>
        <w:keepNext w:val="0"/>
        <w:keepLines w:val="0"/>
        <w:framePr w:w="10358" w:h="2549" w:hRule="exact" w:wrap="none" w:vAnchor="page" w:hAnchor="page" w:x="773" w:y="721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Взаимоотношения между работниками должны строиться на взаимном уважении, доверии, бескорыстии.</w:t>
      </w:r>
    </w:p>
    <w:p>
      <w:pPr>
        <w:pStyle w:val="Style2"/>
        <w:keepNext w:val="0"/>
        <w:keepLines w:val="0"/>
        <w:framePr w:w="10358" w:h="2549" w:hRule="exact" w:wrap="none" w:vAnchor="page" w:hAnchor="page" w:x="773" w:y="721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должен с уважением относится к знаниям и опыту коллег, быть готовым передавать свой опыт и знания.</w:t>
      </w:r>
    </w:p>
    <w:p>
      <w:pPr>
        <w:pStyle w:val="Style2"/>
        <w:keepNext w:val="0"/>
        <w:keepLines w:val="0"/>
        <w:framePr w:w="10358" w:h="2549" w:hRule="exact" w:wrap="none" w:vAnchor="page" w:hAnchor="page" w:x="773" w:y="721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Работники должны делать все зависящее для консолидации профессионального сообщества, активно участвовать в работе профессиональных общественных организаций, защищать честь и достоинство своих коллег.</w:t>
      </w:r>
    </w:p>
    <w:p>
      <w:pPr>
        <w:pStyle w:val="Style2"/>
        <w:keepNext w:val="0"/>
        <w:keepLines w:val="0"/>
        <w:framePr w:w="10358" w:h="2549" w:hRule="exact" w:wrap="none" w:vAnchor="page" w:hAnchor="page" w:x="773" w:y="721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не имеет права допускать негативные высказывания о своих коллегах.</w:t>
      </w:r>
    </w:p>
    <w:p>
      <w:pPr>
        <w:pStyle w:val="Style9"/>
        <w:keepNext w:val="0"/>
        <w:keepLines w:val="0"/>
        <w:framePr w:w="10358" w:h="350" w:hRule="exact" w:wrap="none" w:vAnchor="page" w:hAnchor="page" w:x="773" w:y="100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21</w:t>
      </w:r>
      <w:bookmarkEnd w:id="32"/>
    </w:p>
    <w:p>
      <w:pPr>
        <w:pStyle w:val="Style2"/>
        <w:keepNext w:val="0"/>
        <w:keepLines w:val="0"/>
        <w:framePr w:w="10358" w:h="1445" w:hRule="exact" w:wrap="none" w:vAnchor="page" w:hAnchor="page" w:x="773" w:y="1074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Требования настоящего Кодекса обязательны для всех работников медицинских организаций государственной системы здравоохранения города Москвы. Соблюдение работником положений Кодекса - один из критериев его профессиональной оценки.</w:t>
      </w:r>
    </w:p>
    <w:p>
      <w:pPr>
        <w:pStyle w:val="Style2"/>
        <w:keepNext w:val="0"/>
        <w:keepLines w:val="0"/>
        <w:framePr w:w="10358" w:h="1445" w:hRule="exact" w:wrap="none" w:vAnchor="page" w:hAnchor="page" w:x="773" w:y="1074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Настоящий Кодекс действует на территории города Москвы и распространяется на все области профессиональной деятельности, осуществляемой работниками.</w:t>
      </w:r>
    </w:p>
    <w:p>
      <w:pPr>
        <w:pStyle w:val="Style9"/>
        <w:keepNext w:val="0"/>
        <w:keepLines w:val="0"/>
        <w:framePr w:w="10358" w:h="350" w:hRule="exact" w:wrap="none" w:vAnchor="page" w:hAnchor="page" w:x="773" w:y="125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Статья 22</w:t>
      </w:r>
      <w:bookmarkEnd w:id="34"/>
    </w:p>
    <w:p>
      <w:pPr>
        <w:pStyle w:val="Style2"/>
        <w:keepNext w:val="0"/>
        <w:keepLines w:val="0"/>
        <w:framePr w:w="10358" w:h="614" w:hRule="exact" w:wrap="none" w:vAnchor="page" w:hAnchor="page" w:x="773" w:y="1316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 в случае, если нарушение этических норм одновременно затрагивает правовые нормы, несет ответственность в соответствии с законодательством Российской Федерации.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Колонтитул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